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351B">
      <w:pPr>
        <w:keepNext w:val="0"/>
        <w:keepLines w:val="0"/>
        <w:pageBreakBefore w:val="0"/>
        <w:kinsoku/>
        <w:wordWrap/>
        <w:overflowPunct/>
        <w:topLinePunct w:val="0"/>
        <w:autoSpaceDE/>
        <w:autoSpaceDN/>
        <w:bidi w:val="0"/>
        <w:adjustRightInd w:val="0"/>
        <w:snapToGrid w:val="0"/>
        <w:spacing w:line="240" w:lineRule="auto"/>
        <w:ind w:firstLine="1081" w:firstLineChars="300"/>
        <w:textAlignment w:val="auto"/>
        <w:rPr>
          <w:rFonts w:hint="eastAsia" w:ascii="微软雅黑" w:hAnsi="微软雅黑" w:eastAsia="微软雅黑" w:cs="微软雅黑"/>
          <w:b/>
          <w:bCs/>
          <w:kern w:val="0"/>
          <w:sz w:val="36"/>
          <w:szCs w:val="36"/>
          <w:lang w:val="en-US" w:eastAsia="zh-Hans"/>
        </w:rPr>
      </w:pPr>
      <w:r>
        <w:rPr>
          <w:rFonts w:hint="eastAsia" w:ascii="微软雅黑" w:hAnsi="微软雅黑" w:eastAsia="微软雅黑" w:cs="微软雅黑"/>
          <w:b/>
          <w:bCs/>
          <w:kern w:val="0"/>
          <w:sz w:val="36"/>
          <w:szCs w:val="36"/>
          <w:lang w:val="en-US" w:eastAsia="zh-CN"/>
        </w:rPr>
        <w:t>以组织效能为导向的</w:t>
      </w:r>
      <w:r>
        <w:rPr>
          <w:rFonts w:hint="eastAsia" w:ascii="微软雅黑" w:hAnsi="微软雅黑" w:eastAsia="微软雅黑" w:cs="微软雅黑"/>
          <w:b/>
          <w:bCs/>
          <w:kern w:val="0"/>
          <w:sz w:val="36"/>
          <w:szCs w:val="36"/>
          <w:lang w:val="en-US" w:eastAsia="zh-Hans"/>
        </w:rPr>
        <w:t>工作分析与</w:t>
      </w:r>
      <w:r>
        <w:rPr>
          <w:rFonts w:hint="eastAsia" w:ascii="微软雅黑" w:hAnsi="微软雅黑" w:eastAsia="微软雅黑" w:cs="微软雅黑"/>
          <w:b/>
          <w:bCs/>
          <w:kern w:val="0"/>
          <w:sz w:val="36"/>
          <w:szCs w:val="36"/>
          <w:lang w:val="en-US" w:eastAsia="zh-CN"/>
        </w:rPr>
        <w:t>定岗定编</w:t>
      </w:r>
      <w:r>
        <w:rPr>
          <w:rFonts w:hint="eastAsia" w:ascii="微软雅黑" w:hAnsi="微软雅黑" w:eastAsia="微软雅黑" w:cs="微软雅黑"/>
          <w:b/>
          <w:bCs/>
          <w:kern w:val="0"/>
          <w:sz w:val="36"/>
          <w:szCs w:val="36"/>
          <w:lang w:val="en-US" w:eastAsia="zh-Hans"/>
        </w:rPr>
        <w:t>实操工作坊</w:t>
      </w:r>
    </w:p>
    <w:p w14:paraId="3CCEE919">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b/>
          <w:bCs/>
          <w:sz w:val="21"/>
          <w:szCs w:val="21"/>
        </w:rPr>
        <w:t>【主办单位】</w:t>
      </w:r>
      <w:r>
        <w:rPr>
          <w:rFonts w:hint="eastAsia" w:ascii="微软雅黑" w:hAnsi="微软雅黑" w:eastAsia="微软雅黑" w:cs="微软雅黑"/>
          <w:color w:val="000000"/>
          <w:sz w:val="21"/>
          <w:szCs w:val="21"/>
        </w:rPr>
        <w:t>山东图志商学企业管理有限公司</w:t>
      </w:r>
    </w:p>
    <w:p w14:paraId="7F35D882">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【报名热线】</w:t>
      </w:r>
      <w:r>
        <w:rPr>
          <w:rFonts w:hint="eastAsia" w:ascii="微软雅黑" w:hAnsi="微软雅黑" w:eastAsia="微软雅黑" w:cs="微软雅黑"/>
          <w:b w:val="0"/>
          <w:bCs w:val="0"/>
          <w:color w:val="000000"/>
          <w:sz w:val="21"/>
          <w:szCs w:val="21"/>
          <w:lang w:val="en-US" w:eastAsia="zh-CN"/>
        </w:rPr>
        <w:t>0531-87952338，</w:t>
      </w:r>
      <w:r>
        <w:rPr>
          <w:rFonts w:hint="eastAsia" w:ascii="微软雅黑" w:hAnsi="微软雅黑" w:eastAsia="微软雅黑" w:cs="微软雅黑"/>
          <w:color w:val="000000"/>
          <w:sz w:val="21"/>
          <w:szCs w:val="21"/>
        </w:rPr>
        <w:t xml:space="preserve">15165027992齐舒艺（微信同号） </w:t>
      </w:r>
      <w:r>
        <w:rPr>
          <w:rFonts w:hint="eastAsia" w:ascii="微软雅黑" w:hAnsi="微软雅黑" w:eastAsia="微软雅黑" w:cs="微软雅黑"/>
          <w:sz w:val="21"/>
          <w:szCs w:val="21"/>
        </w:rPr>
        <w:t xml:space="preserve"> </w:t>
      </w:r>
    </w:p>
    <w:p w14:paraId="44A2239E">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3E3E3E"/>
          <w:kern w:val="0"/>
          <w:sz w:val="21"/>
          <w:szCs w:val="21"/>
        </w:rPr>
      </w:pPr>
      <w:r>
        <w:rPr>
          <w:rFonts w:hint="eastAsia" w:ascii="微软雅黑" w:hAnsi="微软雅黑" w:eastAsia="微软雅黑" w:cs="微软雅黑"/>
          <w:b/>
          <w:bCs/>
          <w:color w:val="auto"/>
          <w:sz w:val="21"/>
          <w:szCs w:val="21"/>
          <w:lang w:val="en-US" w:eastAsia="zh-CN"/>
        </w:rPr>
        <w:t>【培训对象】</w:t>
      </w:r>
      <w:r>
        <w:rPr>
          <w:rFonts w:hint="eastAsia" w:ascii="微软雅黑" w:hAnsi="微软雅黑" w:eastAsia="微软雅黑" w:cs="微软雅黑"/>
          <w:bCs/>
          <w:sz w:val="21"/>
          <w:szCs w:val="21"/>
        </w:rPr>
        <w:t>公司高管、人力资源经理、部门经理。</w:t>
      </w:r>
    </w:p>
    <w:p w14:paraId="72122BE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bCs/>
          <w:sz w:val="21"/>
          <w:szCs w:val="21"/>
        </w:rPr>
        <w:t>【开课时间】</w:t>
      </w:r>
      <w:r>
        <w:rPr>
          <w:rFonts w:hint="eastAsia" w:ascii="微软雅黑" w:hAnsi="微软雅黑" w:eastAsia="微软雅黑" w:cs="微软雅黑"/>
          <w:b w:val="0"/>
          <w:bCs w:val="0"/>
          <w:sz w:val="21"/>
          <w:szCs w:val="21"/>
          <w:lang w:val="en-US" w:eastAsia="zh-CN"/>
        </w:rPr>
        <w:t>3月21-22日 济南</w:t>
      </w:r>
    </w:p>
    <w:p w14:paraId="32FCE4DB">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textAlignment w:val="auto"/>
        <w:rPr>
          <w:rFonts w:hint="eastAsia" w:ascii="微软雅黑" w:hAnsi="微软雅黑" w:eastAsia="微软雅黑" w:cs="微软雅黑"/>
          <w:b/>
          <w:bCs/>
          <w:color w:val="FF0000"/>
          <w:sz w:val="21"/>
          <w:szCs w:val="21"/>
        </w:rPr>
      </w:pPr>
      <w:r>
        <w:rPr>
          <w:rFonts w:hint="eastAsia" w:ascii="微软雅黑" w:hAnsi="微软雅黑" w:eastAsia="微软雅黑" w:cs="微软雅黑"/>
          <w:b/>
          <w:bCs/>
          <w:sz w:val="21"/>
          <w:szCs w:val="21"/>
        </w:rPr>
        <w:t>【课程费用】</w:t>
      </w:r>
      <w:r>
        <w:rPr>
          <w:rFonts w:hint="eastAsia" w:ascii="微软雅黑" w:hAnsi="微软雅黑" w:eastAsia="微软雅黑" w:cs="微软雅黑"/>
          <w:b/>
          <w:bCs/>
          <w:color w:val="FF0000"/>
          <w:sz w:val="21"/>
          <w:szCs w:val="21"/>
          <w:lang w:val="en-US" w:eastAsia="zh-CN"/>
        </w:rPr>
        <w:t>RMB：2400 /1人    2人3980/人</w:t>
      </w:r>
      <w:r>
        <w:rPr>
          <w:rFonts w:hint="eastAsia" w:ascii="微软雅黑" w:hAnsi="微软雅黑" w:eastAsia="微软雅黑" w:cs="微软雅黑"/>
          <w:b/>
          <w:bCs/>
          <w:color w:val="FF0000"/>
          <w:sz w:val="21"/>
          <w:szCs w:val="21"/>
        </w:rPr>
        <w:t>（包含：培训费、教材、午餐、发票）</w:t>
      </w:r>
    </w:p>
    <w:p w14:paraId="200939B1">
      <w:pPr>
        <w:keepNext w:val="0"/>
        <w:keepLines w:val="0"/>
        <w:pageBreakBefore w:val="0"/>
        <w:widowControl/>
        <w:tabs>
          <w:tab w:val="left" w:pos="9202"/>
        </w:tabs>
        <w:kinsoku/>
        <w:wordWrap/>
        <w:overflowPunct/>
        <w:topLinePunct w:val="0"/>
        <w:autoSpaceDE/>
        <w:autoSpaceDN/>
        <w:bidi w:val="0"/>
        <w:adjustRightInd w:val="0"/>
        <w:snapToGrid w:val="0"/>
        <w:spacing w:beforeAutospacing="0" w:after="0" w:afterAutospacing="0" w:line="240" w:lineRule="auto"/>
        <w:jc w:val="left"/>
        <w:textAlignment w:val="auto"/>
        <w:rPr>
          <w:rFonts w:hint="eastAsia" w:ascii="微软雅黑" w:hAnsi="微软雅黑" w:eastAsia="微软雅黑" w:cs="微软雅黑"/>
          <w:kern w:val="0"/>
          <w:sz w:val="36"/>
          <w:szCs w:val="36"/>
        </w:rPr>
      </w:pPr>
      <w:r>
        <w:rPr>
          <w:rFonts w:hint="eastAsia" w:ascii="微软雅黑" w:hAnsi="微软雅黑" w:eastAsia="微软雅黑" w:cs="微软雅黑"/>
          <w:b/>
          <w:color w:val="000000"/>
          <w:sz w:val="21"/>
          <w:szCs w:val="21"/>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91440</wp:posOffset>
                </wp:positionV>
                <wp:extent cx="7054215" cy="12065"/>
                <wp:effectExtent l="0" t="28575" r="1905" b="35560"/>
                <wp:wrapNone/>
                <wp:docPr id="29" name="直接箭头连接符 29"/>
                <wp:cNvGraphicFramePr/>
                <a:graphic xmlns:a="http://schemas.openxmlformats.org/drawingml/2006/main">
                  <a:graphicData uri="http://schemas.microsoft.com/office/word/2010/wordprocessingShape">
                    <wps:wsp>
                      <wps:cNvCnPr/>
                      <wps:spPr>
                        <a:xfrm flipV="1">
                          <a:off x="0" y="0"/>
                          <a:ext cx="7054215" cy="12065"/>
                        </a:xfrm>
                        <a:prstGeom prst="straightConnector1">
                          <a:avLst/>
                        </a:prstGeom>
                        <a:ln w="57150" cap="flat" cmpd="thickThin">
                          <a:solidFill>
                            <a:srgbClr val="376092"/>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2.55pt;margin-top:7.2pt;height:0.95pt;width:555.45pt;z-index:251661312;mso-width-relative:page;mso-height-relative:page;" filled="f" stroked="t" coordsize="21600,21600" o:gfxdata="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FiSA1QAAAAoBAAAPAAAAAAAA&#10;AAEAIAAAACIAAABkcnMvZG93bnJldi54bWxQSwECFAAUAAAACACHTuJA8+UeGxUCAAARBAAADgAA&#10;AAAAAAABACAAAAAkAQAAZHJzL2Uyb0RvYy54bWxQSwUGAAAAAAYABgBZAQAAqwUAAAAA&#10;">
                <v:fill on="f" focussize="0,0"/>
                <v:stroke weight="4.5pt" color="#376092" linestyle="thickThin" joinstyle="round"/>
                <v:imagedata o:title=""/>
                <o:lock v:ext="edit" aspectratio="f"/>
              </v:shape>
            </w:pict>
          </mc:Fallback>
        </mc:AlternateContent>
      </w:r>
    </w:p>
    <w:p w14:paraId="541F49CC">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993366"/>
          <w:sz w:val="24"/>
          <w:szCs w:val="24"/>
        </w:rPr>
      </w:pPr>
      <w:r>
        <w:rPr>
          <w:rFonts w:hint="eastAsia" w:ascii="微软雅黑" w:hAnsi="微软雅黑" w:eastAsia="微软雅黑" w:cs="微软雅黑"/>
          <w:b/>
          <w:color w:val="993366"/>
          <w:sz w:val="24"/>
          <w:szCs w:val="24"/>
          <w:lang w:val="en-US" w:eastAsia="zh-Hans"/>
        </w:rPr>
        <w:t>工作坊</w:t>
      </w:r>
      <w:r>
        <w:rPr>
          <w:rFonts w:hint="eastAsia" w:ascii="微软雅黑" w:hAnsi="微软雅黑" w:eastAsia="微软雅黑" w:cs="微软雅黑"/>
          <w:b/>
          <w:color w:val="993366"/>
          <w:sz w:val="24"/>
          <w:szCs w:val="24"/>
        </w:rPr>
        <w:t>背景：</w:t>
      </w:r>
    </w:p>
    <w:p w14:paraId="2D1E2971">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现在许多企业随着组织规模的扩大，出现了组织架构臃肿、冗员过大、人浮于事的现象，人均工作效率不断下降。人力资源部门在对组织人员优化的时候，各个生产经营和职能部门却纷纷抱怨人手不够，结果是人员越减越多，人工成本越来越高。到底当前的岗位设置是否合理？人员编制如何确定？工作饱和度如何测算？人员数量如何确定？成为企业人力资源部门开展定岗定编工作破解解决的难题。</w:t>
      </w:r>
    </w:p>
    <w:p w14:paraId="0743CE07">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本</w:t>
      </w:r>
      <w:r>
        <w:rPr>
          <w:rFonts w:hint="eastAsia" w:ascii="微软雅黑" w:hAnsi="微软雅黑" w:eastAsia="微软雅黑" w:cs="微软雅黑"/>
          <w:bCs/>
          <w:sz w:val="24"/>
          <w:szCs w:val="24"/>
          <w:lang w:val="en-US" w:eastAsia="zh-Hans"/>
        </w:rPr>
        <w:t>工作坊</w:t>
      </w:r>
      <w:r>
        <w:rPr>
          <w:rFonts w:hint="eastAsia" w:ascii="微软雅黑" w:hAnsi="微软雅黑" w:eastAsia="微软雅黑" w:cs="微软雅黑"/>
          <w:bCs/>
          <w:sz w:val="24"/>
          <w:szCs w:val="24"/>
        </w:rPr>
        <w:t>从岗位的概念入手，从岗位设置的基本要素、岗位的设置和和编制的设置</w:t>
      </w:r>
      <w:r>
        <w:rPr>
          <w:rFonts w:hint="eastAsia" w:ascii="微软雅黑" w:hAnsi="微软雅黑" w:eastAsia="微软雅黑" w:cs="微软雅黑"/>
          <w:bCs/>
          <w:sz w:val="24"/>
          <w:szCs w:val="24"/>
          <w:lang w:val="en-US" w:eastAsia="zh-Hans"/>
        </w:rPr>
        <w:t>三</w:t>
      </w:r>
      <w:r>
        <w:rPr>
          <w:rFonts w:hint="eastAsia" w:ascii="微软雅黑" w:hAnsi="微软雅黑" w:eastAsia="微软雅黑" w:cs="微软雅黑"/>
          <w:bCs/>
          <w:sz w:val="24"/>
          <w:szCs w:val="24"/>
        </w:rPr>
        <w:t>个方面，</w:t>
      </w:r>
      <w:r>
        <w:rPr>
          <w:rFonts w:hint="eastAsia" w:ascii="微软雅黑" w:hAnsi="微软雅黑" w:eastAsia="微软雅黑" w:cs="微软雅黑"/>
          <w:bCs/>
          <w:sz w:val="24"/>
          <w:szCs w:val="24"/>
          <w:lang w:val="en-US" w:eastAsia="zh-Hans"/>
        </w:rPr>
        <w:t>通过课程讲授和实操演练的方式</w:t>
      </w:r>
      <w:r>
        <w:rPr>
          <w:rFonts w:hint="eastAsia" w:ascii="微软雅黑" w:hAnsi="微软雅黑" w:eastAsia="微软雅黑" w:cs="微软雅黑"/>
          <w:bCs/>
          <w:sz w:val="24"/>
          <w:szCs w:val="24"/>
        </w:rPr>
        <w:t xml:space="preserve">帮助企业HR人员和企业中高层管理人员找到界定岗位、编制和人员的有效工具和办法，提升组织的工作效率。 </w:t>
      </w:r>
    </w:p>
    <w:p w14:paraId="2D49075E">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993366"/>
          <w:sz w:val="24"/>
          <w:szCs w:val="24"/>
        </w:rPr>
      </w:pPr>
      <w:r>
        <w:rPr>
          <w:rFonts w:hint="eastAsia" w:ascii="微软雅黑" w:hAnsi="微软雅黑" w:eastAsia="微软雅黑" w:cs="微软雅黑"/>
          <w:b/>
          <w:color w:val="993366"/>
          <w:sz w:val="24"/>
          <w:szCs w:val="24"/>
          <w:lang w:val="en-US" w:eastAsia="zh-Hans"/>
        </w:rPr>
        <w:t>工作坊</w:t>
      </w:r>
      <w:r>
        <w:rPr>
          <w:rFonts w:hint="eastAsia" w:ascii="微软雅黑" w:hAnsi="微软雅黑" w:eastAsia="微软雅黑" w:cs="微软雅黑"/>
          <w:b/>
          <w:color w:val="993366"/>
          <w:sz w:val="24"/>
          <w:szCs w:val="24"/>
        </w:rPr>
        <w:t>目标：</w:t>
      </w:r>
    </w:p>
    <w:p w14:paraId="52CFCF18">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1、转变基础管理人员的观念，明确企业所需要的岗位；明确企业需要多少适合企业发展的个人；</w:t>
      </w:r>
    </w:p>
    <w:p w14:paraId="1BED42B9">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2、运用系统方法实现“人、岗、事”三者之间的合理匹配，以达到“人尽其才、才尽其用”的目标；</w:t>
      </w:r>
    </w:p>
    <w:p w14:paraId="2150198A">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3、帮助企业进行人力资源</w:t>
      </w:r>
      <w:r>
        <w:rPr>
          <w:rFonts w:hint="eastAsia" w:ascii="微软雅黑" w:hAnsi="微软雅黑" w:eastAsia="微软雅黑" w:cs="微软雅黑"/>
          <w:bCs/>
          <w:sz w:val="24"/>
          <w:szCs w:val="24"/>
          <w:lang w:val="en-US" w:eastAsia="zh-CN"/>
        </w:rPr>
        <w:t>岗位与编制规划</w:t>
      </w:r>
      <w:r>
        <w:rPr>
          <w:rFonts w:hint="eastAsia" w:ascii="微软雅黑" w:hAnsi="微软雅黑" w:eastAsia="微软雅黑" w:cs="微软雅黑"/>
          <w:bCs/>
          <w:sz w:val="24"/>
          <w:szCs w:val="24"/>
        </w:rPr>
        <w:t>，以便更好地帮助企业实现其业务目标；</w:t>
      </w:r>
    </w:p>
    <w:p w14:paraId="77BFB266">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4</w:t>
      </w:r>
      <w:r>
        <w:rPr>
          <w:rFonts w:hint="eastAsia" w:ascii="微软雅黑" w:hAnsi="微软雅黑" w:eastAsia="微软雅黑" w:cs="微软雅黑"/>
          <w:bCs/>
          <w:sz w:val="24"/>
          <w:szCs w:val="24"/>
        </w:rPr>
        <w:t>、运用有限的资本投入获得任务目标、工作岗位和员工人数三者之间的最佳组合</w:t>
      </w:r>
      <w:r>
        <w:rPr>
          <w:rFonts w:hint="eastAsia" w:ascii="微软雅黑" w:hAnsi="微软雅黑" w:eastAsia="微软雅黑" w:cs="微软雅黑"/>
          <w:bCs/>
          <w:sz w:val="24"/>
          <w:szCs w:val="24"/>
          <w:lang w:eastAsia="zh-CN"/>
        </w:rPr>
        <w:t>。</w:t>
      </w:r>
    </w:p>
    <w:p w14:paraId="3D4C6824">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993366"/>
          <w:sz w:val="24"/>
          <w:szCs w:val="24"/>
          <w:lang w:val="en-US" w:eastAsia="zh-CN"/>
        </w:rPr>
      </w:pPr>
    </w:p>
    <w:p w14:paraId="53A611D3">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993366"/>
          <w:sz w:val="24"/>
          <w:szCs w:val="24"/>
          <w:lang w:val="en-US" w:eastAsia="zh-CN"/>
        </w:rPr>
      </w:pPr>
      <w:r>
        <w:rPr>
          <w:rFonts w:hint="eastAsia" w:ascii="微软雅黑" w:hAnsi="微软雅黑" w:eastAsia="微软雅黑" w:cs="微软雅黑"/>
          <w:b/>
          <w:color w:val="993366"/>
          <w:sz w:val="24"/>
          <w:szCs w:val="24"/>
          <w:lang w:val="en-US" w:eastAsia="zh-CN"/>
        </w:rPr>
        <w:t>课程收益：</w:t>
      </w:r>
    </w:p>
    <w:p w14:paraId="069094B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微软雅黑" w:hAnsi="微软雅黑" w:eastAsia="微软雅黑" w:cs="微软雅黑"/>
          <w:b/>
          <w:bCs w:val="0"/>
          <w:color w:val="C00000"/>
          <w:sz w:val="24"/>
          <w:szCs w:val="24"/>
          <w:u w:val="none"/>
          <w:lang w:val="en-US" w:eastAsia="zh-CN"/>
        </w:rPr>
      </w:pPr>
      <w:r>
        <w:rPr>
          <w:rFonts w:hint="eastAsia" w:ascii="微软雅黑" w:hAnsi="微软雅黑" w:eastAsia="微软雅黑" w:cs="微软雅黑"/>
          <w:b/>
          <w:bCs w:val="0"/>
          <w:color w:val="C00000"/>
          <w:sz w:val="24"/>
          <w:szCs w:val="24"/>
          <w:u w:val="none"/>
          <w:lang w:val="en-US" w:eastAsia="zh-CN"/>
        </w:rPr>
        <w:t>掌握从组织效能出发进行组织“三定”的实操方法与步骤；</w:t>
      </w:r>
    </w:p>
    <w:p w14:paraId="6B2BAB93">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default" w:ascii="微软雅黑" w:hAnsi="微软雅黑" w:eastAsia="微软雅黑" w:cs="微软雅黑"/>
          <w:b/>
          <w:bCs w:val="0"/>
          <w:color w:val="C00000"/>
          <w:sz w:val="24"/>
          <w:szCs w:val="24"/>
          <w:u w:val="none"/>
          <w:lang w:val="en-US" w:eastAsia="zh-CN"/>
        </w:rPr>
      </w:pPr>
      <w:r>
        <w:rPr>
          <w:rFonts w:hint="eastAsia" w:ascii="微软雅黑" w:hAnsi="微软雅黑" w:eastAsia="微软雅黑" w:cs="微软雅黑"/>
          <w:b/>
          <w:bCs w:val="0"/>
          <w:color w:val="C00000"/>
          <w:sz w:val="24"/>
          <w:szCs w:val="24"/>
          <w:u w:val="none"/>
          <w:lang w:val="en-US" w:eastAsia="zh-CN"/>
        </w:rPr>
        <w:t>掌握将公司职能分解到岗位的逻辑和方法，为公司职能落地和战略实施找到支点；</w:t>
      </w:r>
    </w:p>
    <w:p w14:paraId="3BB57B68">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default" w:ascii="微软雅黑" w:hAnsi="微软雅黑" w:eastAsia="微软雅黑" w:cs="微软雅黑"/>
          <w:b/>
          <w:bCs w:val="0"/>
          <w:color w:val="C00000"/>
          <w:sz w:val="24"/>
          <w:szCs w:val="24"/>
          <w:u w:val="none"/>
          <w:lang w:val="en-US" w:eastAsia="zh-CN"/>
        </w:rPr>
      </w:pPr>
      <w:r>
        <w:rPr>
          <w:rFonts w:hint="eastAsia" w:ascii="微软雅黑" w:hAnsi="微软雅黑" w:eastAsia="微软雅黑" w:cs="微软雅黑"/>
          <w:b/>
          <w:bCs w:val="0"/>
          <w:color w:val="C00000"/>
          <w:sz w:val="24"/>
          <w:szCs w:val="24"/>
          <w:u w:val="none"/>
          <w:lang w:val="en-US" w:eastAsia="zh-CN"/>
        </w:rPr>
        <w:t>学会如何通过岗位工作量量化分析为减员增效提供数据支持；</w:t>
      </w:r>
    </w:p>
    <w:p w14:paraId="1F539F5B">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default" w:ascii="微软雅黑" w:hAnsi="微软雅黑" w:eastAsia="微软雅黑" w:cs="微软雅黑"/>
          <w:b/>
          <w:bCs w:val="0"/>
          <w:color w:val="C00000"/>
          <w:sz w:val="24"/>
          <w:szCs w:val="24"/>
          <w:u w:val="none"/>
          <w:lang w:val="en-US" w:eastAsia="zh-CN"/>
        </w:rPr>
      </w:pPr>
      <w:r>
        <w:rPr>
          <w:rFonts w:hint="eastAsia" w:ascii="微软雅黑" w:hAnsi="微软雅黑" w:eastAsia="微软雅黑" w:cs="微软雅黑"/>
          <w:b/>
          <w:bCs w:val="0"/>
          <w:color w:val="C00000"/>
          <w:sz w:val="24"/>
          <w:szCs w:val="24"/>
          <w:u w:val="none"/>
          <w:lang w:val="en-US" w:eastAsia="zh-CN"/>
        </w:rPr>
        <w:t>学习如何通过通过“人效”和“钱效”的两效分析控制岗位人员编制方法；</w:t>
      </w:r>
    </w:p>
    <w:p w14:paraId="75410F12">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480" w:firstLineChars="200"/>
        <w:jc w:val="left"/>
        <w:textAlignment w:val="auto"/>
        <w:rPr>
          <w:rFonts w:hint="default" w:ascii="微软雅黑" w:hAnsi="微软雅黑" w:eastAsia="微软雅黑" w:cs="微软雅黑"/>
          <w:b/>
          <w:bCs w:val="0"/>
          <w:color w:val="C00000"/>
          <w:sz w:val="24"/>
          <w:szCs w:val="24"/>
          <w:u w:val="none"/>
          <w:lang w:val="en-US" w:eastAsia="zh-CN"/>
        </w:rPr>
      </w:pPr>
      <w:r>
        <w:rPr>
          <w:rFonts w:hint="eastAsia" w:ascii="微软雅黑" w:hAnsi="微软雅黑" w:eastAsia="微软雅黑" w:cs="微软雅黑"/>
          <w:b/>
          <w:bCs w:val="0"/>
          <w:color w:val="C00000"/>
          <w:sz w:val="24"/>
          <w:szCs w:val="24"/>
          <w:u w:val="none"/>
          <w:lang w:val="en-US" w:eastAsia="zh-CN"/>
        </w:rPr>
        <w:t>通过大量的咨询案例和实操演练提升学员的岗位分析能力和定岗定编操作技巧。</w:t>
      </w:r>
    </w:p>
    <w:p w14:paraId="0198D974">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993366"/>
          <w:sz w:val="24"/>
          <w:szCs w:val="24"/>
          <w:lang w:val="en-US" w:eastAsia="zh-Hans"/>
        </w:rPr>
      </w:pPr>
    </w:p>
    <w:p w14:paraId="4B07FBB1">
      <w:pPr>
        <w:pStyle w:val="32"/>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993366"/>
          <w:sz w:val="24"/>
          <w:szCs w:val="24"/>
          <w:lang w:val="en-US" w:eastAsia="zh-CN"/>
        </w:rPr>
      </w:pPr>
      <w:r>
        <w:rPr>
          <w:rFonts w:hint="eastAsia" w:ascii="微软雅黑" w:hAnsi="微软雅黑" w:eastAsia="微软雅黑" w:cs="微软雅黑"/>
          <w:b/>
          <w:color w:val="993366"/>
          <w:sz w:val="24"/>
          <w:szCs w:val="24"/>
          <w:lang w:val="en-US" w:eastAsia="zh-Hans"/>
        </w:rPr>
        <w:t>工作坊</w:t>
      </w:r>
      <w:r>
        <w:rPr>
          <w:rFonts w:hint="eastAsia" w:ascii="微软雅黑" w:hAnsi="微软雅黑" w:eastAsia="微软雅黑" w:cs="微软雅黑"/>
          <w:b/>
          <w:color w:val="993366"/>
          <w:sz w:val="24"/>
          <w:szCs w:val="24"/>
          <w:lang w:val="en-US" w:eastAsia="zh-CN"/>
        </w:rPr>
        <w:t>大纲：</w:t>
      </w:r>
    </w:p>
    <w:p w14:paraId="4EF2CB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Hans"/>
        </w:rPr>
      </w:pPr>
      <w:r>
        <w:rPr>
          <w:rFonts w:hint="eastAsia" w:ascii="微软雅黑" w:hAnsi="微软雅黑" w:eastAsia="微软雅黑" w:cs="微软雅黑"/>
          <w:b/>
          <w:bCs/>
          <w:sz w:val="24"/>
          <w:szCs w:val="24"/>
          <w:lang w:val="en-US" w:eastAsia="zh-Hans"/>
        </w:rPr>
        <w:t>第一单元</w:t>
      </w:r>
      <w:r>
        <w:rPr>
          <w:rFonts w:hint="eastAsia" w:ascii="微软雅黑" w:hAnsi="微软雅黑" w:eastAsia="微软雅黑" w:cs="微软雅黑"/>
          <w:b/>
          <w:bCs/>
          <w:sz w:val="24"/>
          <w:szCs w:val="24"/>
          <w:lang w:eastAsia="zh-Hans"/>
        </w:rPr>
        <w:t>：</w:t>
      </w:r>
      <w:r>
        <w:rPr>
          <w:rFonts w:hint="eastAsia" w:ascii="微软雅黑" w:hAnsi="微软雅黑" w:eastAsia="微软雅黑" w:cs="微软雅黑"/>
          <w:b/>
          <w:bCs/>
          <w:sz w:val="24"/>
          <w:szCs w:val="24"/>
          <w:lang w:val="en-US" w:eastAsia="zh-Hans"/>
        </w:rPr>
        <w:t>组织三定的原则</w:t>
      </w:r>
    </w:p>
    <w:p w14:paraId="40DA97CE">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组织的三定的基本概念</w:t>
      </w:r>
    </w:p>
    <w:p w14:paraId="7C58C508">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组织三定是组织目标实现的平台</w:t>
      </w:r>
    </w:p>
    <w:p w14:paraId="651CFD1A">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组织三定的的意义</w:t>
      </w:r>
    </w:p>
    <w:p w14:paraId="2393FFFD">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提升员工工作效率</w:t>
      </w:r>
    </w:p>
    <w:p w14:paraId="6F246E5E">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提高员工岗位能力</w:t>
      </w:r>
    </w:p>
    <w:p w14:paraId="46773644">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增强组织运用效率</w:t>
      </w:r>
    </w:p>
    <w:p w14:paraId="4AA1F86B">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提高组织整体效能</w:t>
      </w:r>
    </w:p>
    <w:p w14:paraId="52993F58">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eastAsia="zh-Hans"/>
        </w:rPr>
      </w:pPr>
      <w:r>
        <w:rPr>
          <w:rFonts w:hint="eastAsia" w:ascii="微软雅黑" w:hAnsi="微软雅黑" w:eastAsia="微软雅黑" w:cs="微软雅黑"/>
          <w:sz w:val="24"/>
          <w:szCs w:val="24"/>
          <w:lang w:val="en-US" w:eastAsia="zh-Hans"/>
        </w:rPr>
        <w:t>控制组织人工成本</w:t>
      </w:r>
      <w:r>
        <w:rPr>
          <w:rFonts w:hint="eastAsia" w:ascii="微软雅黑" w:hAnsi="微软雅黑" w:eastAsia="微软雅黑" w:cs="微软雅黑"/>
          <w:sz w:val="24"/>
          <w:szCs w:val="24"/>
          <w:lang w:eastAsia="zh-Hans"/>
        </w:rPr>
        <w:t xml:space="preserve">  </w:t>
      </w:r>
    </w:p>
    <w:p w14:paraId="6FDB103C">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提升组织效能关键</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增加投入产出比</w:t>
      </w:r>
    </w:p>
    <w:p w14:paraId="540EB73A">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组织分析的工具与公式</w:t>
      </w:r>
    </w:p>
    <w:p w14:paraId="0735A42E">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演练</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组织效能分析</w:t>
      </w:r>
    </w:p>
    <w:p w14:paraId="26CBD84F">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案例</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苛希纳定律</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人多不一定力量大</w:t>
      </w:r>
    </w:p>
    <w:p w14:paraId="7CD97FF8">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组织三定的基本思想</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CN"/>
        </w:rPr>
        <w:t>切合实际、适应发展、便于操作</w:t>
      </w:r>
    </w:p>
    <w:p w14:paraId="139DD235">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CN"/>
        </w:rPr>
        <w:t>三定设计的基本目标：五个利于</w:t>
      </w:r>
    </w:p>
    <w:p w14:paraId="3506CE1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eastAsia="zh-Hans"/>
        </w:rPr>
        <w:t>10、</w:t>
      </w:r>
      <w:r>
        <w:rPr>
          <w:rFonts w:hint="eastAsia" w:ascii="微软雅黑" w:hAnsi="微软雅黑" w:eastAsia="微软雅黑" w:cs="微软雅黑"/>
          <w:sz w:val="24"/>
          <w:szCs w:val="24"/>
          <w:lang w:val="en-US" w:eastAsia="zh-CN"/>
        </w:rPr>
        <w:t>三定设计的四大原则</w:t>
      </w:r>
    </w:p>
    <w:p w14:paraId="0D8CFEC7">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以</w:t>
      </w:r>
      <w:r>
        <w:rPr>
          <w:rFonts w:hint="eastAsia" w:ascii="微软雅黑" w:hAnsi="微软雅黑" w:eastAsia="微软雅黑" w:cs="微软雅黑"/>
          <w:sz w:val="24"/>
          <w:szCs w:val="24"/>
          <w:lang w:val="en-US" w:eastAsia="zh-Hans"/>
        </w:rPr>
        <w:t>目标</w:t>
      </w:r>
      <w:r>
        <w:rPr>
          <w:rFonts w:hint="eastAsia" w:ascii="微软雅黑" w:hAnsi="微软雅黑" w:eastAsia="微软雅黑" w:cs="微软雅黑"/>
          <w:sz w:val="24"/>
          <w:szCs w:val="24"/>
          <w:lang w:val="en-US" w:eastAsia="zh-CN"/>
        </w:rPr>
        <w:t>为导向</w:t>
      </w:r>
    </w:p>
    <w:p w14:paraId="3D6A5CF5">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以现状为基础</w:t>
      </w:r>
    </w:p>
    <w:p w14:paraId="08001DCF">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以工作为中心</w:t>
      </w:r>
    </w:p>
    <w:p w14:paraId="386EC310">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以分析为手段</w:t>
      </w:r>
    </w:p>
    <w:p w14:paraId="1AC7DAE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eastAsia="zh-Hans"/>
        </w:rPr>
        <w:t>第二单元</w:t>
      </w:r>
      <w:r>
        <w:rPr>
          <w:rFonts w:hint="eastAsia" w:ascii="微软雅黑" w:hAnsi="微软雅黑" w:eastAsia="微软雅黑" w:cs="微软雅黑"/>
          <w:b/>
          <w:bCs/>
          <w:sz w:val="24"/>
          <w:szCs w:val="24"/>
          <w:lang w:eastAsia="zh-Hans"/>
        </w:rPr>
        <w:t>：</w:t>
      </w:r>
      <w:r>
        <w:rPr>
          <w:rFonts w:hint="eastAsia" w:ascii="微软雅黑" w:hAnsi="微软雅黑" w:eastAsia="微软雅黑" w:cs="微软雅黑"/>
          <w:b/>
          <w:bCs/>
          <w:sz w:val="24"/>
          <w:szCs w:val="24"/>
        </w:rPr>
        <w:t>岗位</w:t>
      </w:r>
      <w:r>
        <w:rPr>
          <w:rFonts w:hint="eastAsia" w:ascii="微软雅黑" w:hAnsi="微软雅黑" w:eastAsia="微软雅黑" w:cs="微软雅黑"/>
          <w:b/>
          <w:bCs/>
          <w:sz w:val="24"/>
          <w:szCs w:val="24"/>
          <w:lang w:val="en-US" w:eastAsia="zh-CN"/>
        </w:rPr>
        <w:t>工作分析内容</w:t>
      </w:r>
    </w:p>
    <w:p w14:paraId="5D0DD413">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引导案例：猴子取食</w:t>
      </w:r>
    </w:p>
    <w:p w14:paraId="07084D27">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缺乏</w:t>
      </w:r>
      <w:r>
        <w:rPr>
          <w:rFonts w:hint="eastAsia" w:ascii="微软雅黑" w:hAnsi="微软雅黑" w:eastAsia="微软雅黑" w:cs="微软雅黑"/>
          <w:sz w:val="24"/>
          <w:szCs w:val="24"/>
          <w:lang w:val="en-US" w:eastAsia="zh-CN"/>
        </w:rPr>
        <w:t>岗位</w:t>
      </w:r>
      <w:r>
        <w:rPr>
          <w:rFonts w:hint="eastAsia" w:ascii="微软雅黑" w:hAnsi="微软雅黑" w:eastAsia="微软雅黑" w:cs="微软雅黑"/>
          <w:sz w:val="24"/>
          <w:szCs w:val="24"/>
        </w:rPr>
        <w:t>工作分析影响</w:t>
      </w:r>
    </w:p>
    <w:p w14:paraId="189C2E50">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什么是岗位？岗位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职位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职责、任务、职类、职级、职层</w:t>
      </w:r>
      <w:r>
        <w:rPr>
          <w:rFonts w:hint="eastAsia" w:ascii="微软雅黑" w:hAnsi="微软雅黑" w:eastAsia="微软雅黑" w:cs="微软雅黑"/>
          <w:sz w:val="24"/>
          <w:szCs w:val="24"/>
        </w:rPr>
        <w:t xml:space="preserve">的区别 </w:t>
      </w:r>
    </w:p>
    <w:p w14:paraId="05A1396B">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职能、职责、工作任务与流程的界定</w:t>
      </w:r>
    </w:p>
    <w:p w14:paraId="6ECB262F">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职族、职类、职种、职位关系</w:t>
      </w:r>
    </w:p>
    <w:p w14:paraId="17A6C30D">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岗位工作</w:t>
      </w:r>
      <w:r>
        <w:rPr>
          <w:rFonts w:hint="eastAsia" w:ascii="微软雅黑" w:hAnsi="微软雅黑" w:eastAsia="微软雅黑" w:cs="微软雅黑"/>
          <w:sz w:val="24"/>
          <w:szCs w:val="24"/>
        </w:rPr>
        <w:t>分析需要解决的5个问题</w:t>
      </w:r>
    </w:p>
    <w:p w14:paraId="6591FC12">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岗位工作分析的</w:t>
      </w:r>
      <w:r>
        <w:rPr>
          <w:rFonts w:hint="eastAsia" w:ascii="微软雅黑" w:hAnsi="微软雅黑" w:eastAsia="微软雅黑" w:cs="微软雅黑"/>
          <w:sz w:val="24"/>
          <w:szCs w:val="24"/>
          <w:lang w:val="en-US" w:eastAsia="zh-Hans"/>
        </w:rPr>
        <w:t>内容</w:t>
      </w:r>
      <w:r>
        <w:rPr>
          <w:rFonts w:hint="eastAsia" w:ascii="微软雅黑" w:hAnsi="微软雅黑" w:eastAsia="微软雅黑" w:cs="微软雅黑"/>
          <w:sz w:val="24"/>
          <w:szCs w:val="24"/>
          <w:lang w:val="en-US" w:eastAsia="zh-CN"/>
        </w:rPr>
        <w:t>有哪些？</w:t>
      </w:r>
    </w:p>
    <w:p w14:paraId="30C947B4">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工作分析的内容（5W1H)</w:t>
      </w:r>
    </w:p>
    <w:p w14:paraId="36C09851">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工作分析的运用和影响</w:t>
      </w:r>
    </w:p>
    <w:p w14:paraId="70DAACBD">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岗位工作分析的5步骤与方法</w:t>
      </w:r>
    </w:p>
    <w:p w14:paraId="5313D214">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自上而下：职能分解法</w:t>
      </w:r>
    </w:p>
    <w:p w14:paraId="7850A5CF">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自下而上：访谈/问卷调查法/工作日志法/访谈法</w:t>
      </w:r>
    </w:p>
    <w:p w14:paraId="2BCD2F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val="en-US" w:eastAsia="zh-Hans"/>
        </w:rPr>
        <w:t>三单元</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val="en-US" w:eastAsia="zh-CN"/>
        </w:rPr>
        <w:t>定岗方法与流程</w:t>
      </w:r>
    </w:p>
    <w:p w14:paraId="620A1007">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影响岗位设计的基本要素</w:t>
      </w:r>
    </w:p>
    <w:p w14:paraId="3F069FA6">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Hans"/>
        </w:rPr>
        <w:t>常用的定岗的方法</w:t>
      </w:r>
      <w:r>
        <w:rPr>
          <w:rFonts w:hint="eastAsia" w:ascii="微软雅黑" w:hAnsi="微软雅黑" w:eastAsia="微软雅黑" w:cs="微软雅黑"/>
          <w:sz w:val="24"/>
          <w:szCs w:val="24"/>
          <w:lang w:eastAsia="zh-Hans"/>
        </w:rPr>
        <w:t>：</w:t>
      </w:r>
    </w:p>
    <w:p w14:paraId="1C223A81">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组织分析法</w:t>
      </w:r>
    </w:p>
    <w:p w14:paraId="0EBD360D">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关键使命法</w:t>
      </w:r>
    </w:p>
    <w:p w14:paraId="5A63A065">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流程优化法</w:t>
      </w:r>
    </w:p>
    <w:p w14:paraId="5847CAD3">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标杆对照法</w:t>
      </w:r>
    </w:p>
    <w:p w14:paraId="7C913767">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职能职责分解法进行定岗</w:t>
      </w:r>
    </w:p>
    <w:p w14:paraId="022509E5">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职能分解的模型：波特分析模型</w:t>
      </w:r>
    </w:p>
    <w:p w14:paraId="633C69EB">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演练：提炼公司的关键职能</w:t>
      </w:r>
    </w:p>
    <w:p w14:paraId="59A72BBD">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Hans"/>
        </w:rPr>
        <w:t>工具：公司职能拆解表</w:t>
      </w:r>
    </w:p>
    <w:p w14:paraId="24BF06FC">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PDCA管理循环法分解</w:t>
      </w:r>
      <w:r>
        <w:rPr>
          <w:rFonts w:hint="eastAsia" w:ascii="微软雅黑" w:hAnsi="微软雅黑" w:eastAsia="微软雅黑" w:cs="微软雅黑"/>
          <w:sz w:val="24"/>
          <w:szCs w:val="24"/>
          <w:lang w:val="en-US" w:eastAsia="zh-Hans"/>
        </w:rPr>
        <w:t>公司</w:t>
      </w:r>
      <w:r>
        <w:rPr>
          <w:rFonts w:hint="eastAsia" w:ascii="微软雅黑" w:hAnsi="微软雅黑" w:eastAsia="微软雅黑" w:cs="微软雅黑"/>
          <w:sz w:val="24"/>
          <w:szCs w:val="24"/>
          <w:lang w:val="en-US" w:eastAsia="zh-CN"/>
        </w:rPr>
        <w:t>职能</w:t>
      </w:r>
    </w:p>
    <w:p w14:paraId="48F69A08">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Hans"/>
        </w:rPr>
      </w:pPr>
      <w:r>
        <w:rPr>
          <w:rFonts w:hint="eastAsia" w:ascii="微软雅黑" w:hAnsi="微软雅黑" w:eastAsia="微软雅黑" w:cs="微软雅黑"/>
          <w:sz w:val="24"/>
          <w:szCs w:val="24"/>
          <w:lang w:val="en-US" w:eastAsia="zh-Hans"/>
        </w:rPr>
        <w:t>演练：进行公司某项职能拆解</w:t>
      </w:r>
    </w:p>
    <w:p w14:paraId="1DC25A49">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工具：工作分析工具——职责分工表</w:t>
      </w:r>
    </w:p>
    <w:p w14:paraId="54305B47">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部门职能到岗位职责的RACI模型</w:t>
      </w:r>
    </w:p>
    <w:p w14:paraId="78552372">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工具：职责分工表</w:t>
      </w:r>
    </w:p>
    <w:p w14:paraId="056E36EE">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咨询案例：某公司职能职责分解法定岗实操案例</w:t>
      </w:r>
    </w:p>
    <w:p w14:paraId="14E9B0B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w:t>
      </w:r>
      <w:r>
        <w:rPr>
          <w:rFonts w:hint="eastAsia" w:ascii="微软雅黑" w:hAnsi="微软雅黑" w:eastAsia="微软雅黑" w:cs="微软雅黑"/>
          <w:b/>
          <w:bCs/>
          <w:sz w:val="24"/>
          <w:szCs w:val="24"/>
          <w:lang w:val="en-US" w:eastAsia="zh-Hans"/>
        </w:rPr>
        <w:t>四单元</w:t>
      </w:r>
      <w:r>
        <w:rPr>
          <w:rFonts w:hint="eastAsia" w:ascii="微软雅黑" w:hAnsi="微软雅黑" w:eastAsia="微软雅黑" w:cs="微软雅黑"/>
          <w:b/>
          <w:bCs/>
          <w:sz w:val="24"/>
          <w:szCs w:val="24"/>
          <w:lang w:eastAsia="zh-Hans"/>
        </w:rPr>
        <w:t>：</w:t>
      </w:r>
      <w:r>
        <w:rPr>
          <w:rFonts w:hint="eastAsia" w:ascii="微软雅黑" w:hAnsi="微软雅黑" w:eastAsia="微软雅黑" w:cs="微软雅黑"/>
          <w:b/>
          <w:bCs/>
          <w:sz w:val="24"/>
          <w:szCs w:val="24"/>
        </w:rPr>
        <w:t>定</w:t>
      </w:r>
      <w:r>
        <w:rPr>
          <w:rFonts w:hint="eastAsia" w:ascii="微软雅黑" w:hAnsi="微软雅黑" w:eastAsia="微软雅黑" w:cs="微软雅黑"/>
          <w:b/>
          <w:bCs/>
          <w:sz w:val="24"/>
          <w:szCs w:val="24"/>
          <w:lang w:val="en-US" w:eastAsia="zh-CN"/>
        </w:rPr>
        <w:t>编</w:t>
      </w:r>
      <w:r>
        <w:rPr>
          <w:rFonts w:hint="eastAsia" w:ascii="微软雅黑" w:hAnsi="微软雅黑" w:eastAsia="微软雅黑" w:cs="微软雅黑"/>
          <w:b/>
          <w:bCs/>
          <w:sz w:val="24"/>
          <w:szCs w:val="24"/>
        </w:rPr>
        <w:t>方法与流程</w:t>
      </w:r>
    </w:p>
    <w:p w14:paraId="0F5F7ADA">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岗位定编内容</w:t>
      </w:r>
    </w:p>
    <w:p w14:paraId="69C93600">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宏观定编</w:t>
      </w:r>
    </w:p>
    <w:p w14:paraId="7D484A31">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微观定编</w:t>
      </w:r>
    </w:p>
    <w:p w14:paraId="1634CD32">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咨询案例：某公司宏观与微观定编实操案例</w:t>
      </w:r>
    </w:p>
    <w:p w14:paraId="37B63EE7">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常用定编的方法</w:t>
      </w:r>
    </w:p>
    <w:p w14:paraId="24F7ECA1">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工作饱和度分析法</w:t>
      </w:r>
    </w:p>
    <w:p w14:paraId="1EAD2F8B">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人员配比法</w:t>
      </w:r>
    </w:p>
    <w:p w14:paraId="15C214F2">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预算控制法</w:t>
      </w:r>
    </w:p>
    <w:p w14:paraId="1789BF7D">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对标法</w:t>
      </w:r>
    </w:p>
    <w:p w14:paraId="0A740ED0">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岗位工作饱和度分析</w:t>
      </w:r>
      <w:r>
        <w:rPr>
          <w:rFonts w:hint="eastAsia" w:ascii="微软雅黑" w:hAnsi="微软雅黑" w:eastAsia="微软雅黑" w:cs="微软雅黑"/>
          <w:bCs/>
          <w:sz w:val="24"/>
          <w:szCs w:val="24"/>
          <w:lang w:val="en-US" w:eastAsia="zh-CN"/>
        </w:rPr>
        <w:t>流程</w:t>
      </w:r>
    </w:p>
    <w:p w14:paraId="533FBD5E">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工具：</w:t>
      </w:r>
      <w:r>
        <w:rPr>
          <w:rFonts w:hint="eastAsia" w:ascii="微软雅黑" w:hAnsi="微软雅黑" w:eastAsia="微软雅黑" w:cs="微软雅黑"/>
          <w:bCs/>
          <w:sz w:val="24"/>
          <w:szCs w:val="24"/>
        </w:rPr>
        <w:t>岗位工作饱和度分析表</w:t>
      </w:r>
    </w:p>
    <w:p w14:paraId="69F3D5BE">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岗位工作饱和度标准确定方法</w:t>
      </w:r>
    </w:p>
    <w:p w14:paraId="7021B39B">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咨询案例：某公司岗位饱和度分析与岗位规划表</w:t>
      </w:r>
    </w:p>
    <w:p w14:paraId="7299BA9B">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Hans"/>
        </w:rPr>
        <w:t>演练</w:t>
      </w:r>
      <w:r>
        <w:rPr>
          <w:rFonts w:hint="eastAsia" w:ascii="微软雅黑" w:hAnsi="微软雅黑" w:eastAsia="微软雅黑" w:cs="微软雅黑"/>
          <w:bCs/>
          <w:sz w:val="24"/>
          <w:szCs w:val="24"/>
          <w:lang w:eastAsia="zh-Hans"/>
        </w:rPr>
        <w:t>：</w:t>
      </w:r>
      <w:r>
        <w:rPr>
          <w:rFonts w:hint="eastAsia" w:ascii="微软雅黑" w:hAnsi="微软雅黑" w:eastAsia="微软雅黑" w:cs="微软雅黑"/>
          <w:bCs/>
          <w:sz w:val="24"/>
          <w:szCs w:val="24"/>
          <w:lang w:val="en-US" w:eastAsia="zh-Hans"/>
        </w:rPr>
        <w:t>岗位饱和度分析</w:t>
      </w:r>
    </w:p>
    <w:p w14:paraId="0B01CDAB">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如何根据岗位工作饱和度进行岗位优化</w:t>
      </w:r>
    </w:p>
    <w:p w14:paraId="50CC793F">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工具：定岗定编优化表</w:t>
      </w:r>
    </w:p>
    <w:p w14:paraId="34AADE5C">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人员配比法</w:t>
      </w:r>
    </w:p>
    <w:p w14:paraId="457315E5">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直接人员与间接人员配比</w:t>
      </w:r>
    </w:p>
    <w:p w14:paraId="0DC9457A">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管理人员与基层人员配比</w:t>
      </w:r>
    </w:p>
    <w:p w14:paraId="07ACF20D">
      <w:pPr>
        <w:pStyle w:val="31"/>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预算控制法</w:t>
      </w:r>
    </w:p>
    <w:p w14:paraId="666BEE5F">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人事费用率控制人员编制</w:t>
      </w:r>
    </w:p>
    <w:p w14:paraId="12D23B64">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人均收入（利润）与元均收入（利润）</w:t>
      </w:r>
    </w:p>
    <w:p w14:paraId="2781DE7A">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通过建立回归方程控制人员编制</w:t>
      </w:r>
    </w:p>
    <w:p w14:paraId="1E5A2FAD">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Hans"/>
        </w:rPr>
        <w:t>10、</w:t>
      </w:r>
      <w:r>
        <w:rPr>
          <w:rFonts w:hint="eastAsia" w:ascii="微软雅黑" w:hAnsi="微软雅黑" w:eastAsia="微软雅黑" w:cs="微软雅黑"/>
          <w:bCs/>
          <w:sz w:val="24"/>
          <w:szCs w:val="24"/>
          <w:lang w:val="en-US" w:eastAsia="zh-CN"/>
        </w:rPr>
        <w:t>对标法</w:t>
      </w:r>
    </w:p>
    <w:p w14:paraId="42BB1D48">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组织效能对标</w:t>
      </w:r>
    </w:p>
    <w:p w14:paraId="1BC7E061">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人均劳效对标</w:t>
      </w:r>
    </w:p>
    <w:p w14:paraId="3C6119FC">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eastAsia="zh-Hans"/>
        </w:rPr>
        <w:t>11、</w:t>
      </w:r>
      <w:r>
        <w:rPr>
          <w:rFonts w:hint="eastAsia" w:ascii="微软雅黑" w:hAnsi="微软雅黑" w:eastAsia="微软雅黑" w:cs="微软雅黑"/>
          <w:bCs/>
          <w:sz w:val="24"/>
          <w:szCs w:val="24"/>
          <w:lang w:val="en-US" w:eastAsia="zh-Hans"/>
        </w:rPr>
        <w:t>人员编制控制方法</w:t>
      </w:r>
    </w:p>
    <w:p w14:paraId="7DEDD628">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劳动定额法</w:t>
      </w:r>
    </w:p>
    <w:p w14:paraId="2ACF89FB">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人员趋势法</w:t>
      </w:r>
    </w:p>
    <w:p w14:paraId="7CE554F5">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eastAsia="zh-Hans"/>
        </w:rPr>
      </w:pPr>
      <w:r>
        <w:rPr>
          <w:rFonts w:hint="eastAsia" w:ascii="微软雅黑" w:hAnsi="微软雅黑" w:eastAsia="微软雅黑" w:cs="微软雅黑"/>
          <w:bCs/>
          <w:sz w:val="24"/>
          <w:szCs w:val="24"/>
          <w:lang w:val="en-US" w:eastAsia="zh-Hans"/>
        </w:rPr>
        <w:t>业务回归方程法</w:t>
      </w:r>
    </w:p>
    <w:p w14:paraId="1EAD4A3B">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eastAsia="zh-Hans"/>
        </w:rPr>
      </w:pPr>
      <w:r>
        <w:rPr>
          <w:rFonts w:hint="eastAsia" w:ascii="微软雅黑" w:hAnsi="微软雅黑" w:eastAsia="微软雅黑" w:cs="微软雅黑"/>
          <w:bCs/>
          <w:sz w:val="24"/>
          <w:szCs w:val="24"/>
          <w:lang w:val="en-US" w:eastAsia="zh-Hans"/>
        </w:rPr>
        <w:t>人员接替模型法</w:t>
      </w:r>
      <w:r>
        <w:rPr>
          <w:rFonts w:hint="eastAsia" w:ascii="微软雅黑" w:hAnsi="微软雅黑" w:eastAsia="微软雅黑" w:cs="微软雅黑"/>
          <w:bCs/>
          <w:sz w:val="24"/>
          <w:szCs w:val="24"/>
          <w:lang w:eastAsia="zh-Hans"/>
        </w:rPr>
        <w:t xml:space="preserve"> </w:t>
      </w:r>
    </w:p>
    <w:p w14:paraId="5396CB63">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eastAsia="zh-Hans"/>
        </w:rPr>
        <w:t>12、</w:t>
      </w:r>
      <w:r>
        <w:rPr>
          <w:rFonts w:hint="eastAsia" w:ascii="微软雅黑" w:hAnsi="微软雅黑" w:eastAsia="微软雅黑" w:cs="微软雅黑"/>
          <w:bCs/>
          <w:sz w:val="24"/>
          <w:szCs w:val="24"/>
          <w:lang w:val="en-US" w:eastAsia="zh-Hans"/>
        </w:rPr>
        <w:t>演练</w:t>
      </w:r>
      <w:r>
        <w:rPr>
          <w:rFonts w:hint="eastAsia" w:ascii="微软雅黑" w:hAnsi="微软雅黑" w:eastAsia="微软雅黑" w:cs="微软雅黑"/>
          <w:bCs/>
          <w:sz w:val="24"/>
          <w:szCs w:val="24"/>
          <w:lang w:eastAsia="zh-Hans"/>
        </w:rPr>
        <w:t>：</w:t>
      </w:r>
      <w:r>
        <w:rPr>
          <w:rFonts w:hint="eastAsia" w:ascii="微软雅黑" w:hAnsi="微软雅黑" w:eastAsia="微软雅黑" w:cs="微软雅黑"/>
          <w:bCs/>
          <w:sz w:val="24"/>
          <w:szCs w:val="24"/>
          <w:lang w:val="en-US" w:eastAsia="zh-Hans"/>
        </w:rPr>
        <w:t>人员编制控制法</w:t>
      </w:r>
    </w:p>
    <w:p w14:paraId="16260D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Hans"/>
        </w:rPr>
      </w:pPr>
      <w:r>
        <w:rPr>
          <w:rFonts w:hint="eastAsia" w:ascii="微软雅黑" w:hAnsi="微软雅黑" w:eastAsia="微软雅黑" w:cs="微软雅黑"/>
          <w:b/>
          <w:bCs/>
          <w:sz w:val="24"/>
          <w:szCs w:val="24"/>
          <w:lang w:val="en-US" w:eastAsia="zh-Hans"/>
        </w:rPr>
        <w:t>第五单元</w:t>
      </w:r>
      <w:r>
        <w:rPr>
          <w:rFonts w:hint="eastAsia" w:ascii="微软雅黑" w:hAnsi="微软雅黑" w:eastAsia="微软雅黑" w:cs="微软雅黑"/>
          <w:b/>
          <w:bCs/>
          <w:sz w:val="24"/>
          <w:szCs w:val="24"/>
          <w:lang w:eastAsia="zh-Hans"/>
        </w:rPr>
        <w:t>：</w:t>
      </w:r>
      <w:r>
        <w:rPr>
          <w:rFonts w:hint="eastAsia" w:ascii="微软雅黑" w:hAnsi="微软雅黑" w:eastAsia="微软雅黑" w:cs="微软雅黑"/>
          <w:b/>
          <w:bCs/>
          <w:sz w:val="24"/>
          <w:szCs w:val="24"/>
          <w:lang w:val="en-US" w:eastAsia="zh-Hans"/>
        </w:rPr>
        <w:t>定岗定编工作产出</w:t>
      </w:r>
    </w:p>
    <w:p w14:paraId="7995D990">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val="en-US" w:eastAsia="zh-Hans"/>
        </w:rPr>
      </w:pPr>
      <w:r>
        <w:rPr>
          <w:rFonts w:hint="eastAsia" w:ascii="微软雅黑" w:hAnsi="微软雅黑" w:eastAsia="微软雅黑" w:cs="微软雅黑"/>
          <w:b w:val="0"/>
          <w:bCs w:val="0"/>
          <w:sz w:val="24"/>
          <w:szCs w:val="24"/>
          <w:lang w:val="en-US" w:eastAsia="zh-Hans"/>
        </w:rPr>
        <w:t>定岗定编的产出</w:t>
      </w:r>
      <w:r>
        <w:rPr>
          <w:rFonts w:hint="eastAsia" w:ascii="微软雅黑" w:hAnsi="微软雅黑" w:eastAsia="微软雅黑" w:cs="微软雅黑"/>
          <w:b w:val="0"/>
          <w:bCs w:val="0"/>
          <w:sz w:val="24"/>
          <w:szCs w:val="24"/>
          <w:lang w:eastAsia="zh-Hans"/>
        </w:rPr>
        <w:t>：</w:t>
      </w:r>
      <w:r>
        <w:rPr>
          <w:rFonts w:hint="eastAsia" w:ascii="微软雅黑" w:hAnsi="微软雅黑" w:eastAsia="微软雅黑" w:cs="微软雅黑"/>
          <w:b w:val="0"/>
          <w:bCs w:val="0"/>
          <w:sz w:val="24"/>
          <w:szCs w:val="24"/>
          <w:lang w:val="en-US" w:eastAsia="zh-Hans"/>
        </w:rPr>
        <w:t>一图一表一书一分析</w:t>
      </w:r>
    </w:p>
    <w:p w14:paraId="23C428CF">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一图</w:t>
      </w:r>
      <w:r>
        <w:rPr>
          <w:rFonts w:hint="eastAsia" w:ascii="微软雅黑" w:hAnsi="微软雅黑" w:eastAsia="微软雅黑" w:cs="微软雅黑"/>
          <w:bCs/>
          <w:sz w:val="24"/>
          <w:szCs w:val="24"/>
          <w:lang w:eastAsia="zh-Hans"/>
        </w:rPr>
        <w:t>：</w:t>
      </w:r>
      <w:r>
        <w:rPr>
          <w:rFonts w:hint="eastAsia" w:ascii="微软雅黑" w:hAnsi="微软雅黑" w:eastAsia="微软雅黑" w:cs="微软雅黑"/>
          <w:bCs/>
          <w:sz w:val="24"/>
          <w:szCs w:val="24"/>
          <w:lang w:val="en-US" w:eastAsia="zh-Hans"/>
        </w:rPr>
        <w:t>岗位设置框架图</w:t>
      </w:r>
    </w:p>
    <w:p w14:paraId="3207E3A1">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一表</w:t>
      </w:r>
      <w:r>
        <w:rPr>
          <w:rFonts w:hint="eastAsia" w:ascii="微软雅黑" w:hAnsi="微软雅黑" w:eastAsia="微软雅黑" w:cs="微软雅黑"/>
          <w:bCs/>
          <w:sz w:val="24"/>
          <w:szCs w:val="24"/>
          <w:lang w:eastAsia="zh-Hans"/>
        </w:rPr>
        <w:t>：</w:t>
      </w:r>
      <w:r>
        <w:rPr>
          <w:rFonts w:hint="eastAsia" w:ascii="微软雅黑" w:hAnsi="微软雅黑" w:eastAsia="微软雅黑" w:cs="微软雅黑"/>
          <w:bCs/>
          <w:sz w:val="24"/>
          <w:szCs w:val="24"/>
          <w:lang w:val="en-US" w:eastAsia="zh-Hans"/>
        </w:rPr>
        <w:t>定岗定编表</w:t>
      </w:r>
    </w:p>
    <w:p w14:paraId="0CD50690">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一书</w:t>
      </w:r>
      <w:r>
        <w:rPr>
          <w:rFonts w:hint="eastAsia" w:ascii="微软雅黑" w:hAnsi="微软雅黑" w:eastAsia="微软雅黑" w:cs="微软雅黑"/>
          <w:bCs/>
          <w:sz w:val="24"/>
          <w:szCs w:val="24"/>
          <w:lang w:eastAsia="zh-Hans"/>
        </w:rPr>
        <w:t>：</w:t>
      </w:r>
      <w:r>
        <w:rPr>
          <w:rFonts w:hint="eastAsia" w:ascii="微软雅黑" w:hAnsi="微软雅黑" w:eastAsia="微软雅黑" w:cs="微软雅黑"/>
          <w:bCs/>
          <w:sz w:val="24"/>
          <w:szCs w:val="24"/>
          <w:lang w:val="en-US" w:eastAsia="zh-Hans"/>
        </w:rPr>
        <w:t>岗位说明书</w:t>
      </w:r>
    </w:p>
    <w:p w14:paraId="76686A18">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 w:val="0"/>
          <w:bCs w:val="0"/>
          <w:sz w:val="24"/>
          <w:szCs w:val="24"/>
          <w:lang w:val="en-US" w:eastAsia="zh-Hans"/>
        </w:rPr>
      </w:pPr>
      <w:r>
        <w:rPr>
          <w:rFonts w:hint="eastAsia" w:ascii="微软雅黑" w:hAnsi="微软雅黑" w:eastAsia="微软雅黑" w:cs="微软雅黑"/>
          <w:bCs/>
          <w:sz w:val="24"/>
          <w:szCs w:val="24"/>
          <w:lang w:val="en-US" w:eastAsia="zh-Hans"/>
        </w:rPr>
        <w:t>一分析</w:t>
      </w:r>
      <w:r>
        <w:rPr>
          <w:rFonts w:hint="eastAsia" w:ascii="微软雅黑" w:hAnsi="微软雅黑" w:eastAsia="微软雅黑" w:cs="微软雅黑"/>
          <w:bCs/>
          <w:sz w:val="24"/>
          <w:szCs w:val="24"/>
          <w:lang w:eastAsia="zh-Hans"/>
        </w:rPr>
        <w:t>：</w:t>
      </w:r>
      <w:r>
        <w:rPr>
          <w:rFonts w:hint="eastAsia" w:ascii="微软雅黑" w:hAnsi="微软雅黑" w:eastAsia="微软雅黑" w:cs="微软雅黑"/>
          <w:bCs/>
          <w:sz w:val="24"/>
          <w:szCs w:val="24"/>
          <w:lang w:val="en-US" w:eastAsia="zh-Hans"/>
        </w:rPr>
        <w:t>人效分析</w:t>
      </w:r>
    </w:p>
    <w:p w14:paraId="074F3E38">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Hans"/>
        </w:rPr>
        <w:t>岗位设置框架图的绘制方法</w:t>
      </w:r>
    </w:p>
    <w:p w14:paraId="365E8279">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Hans"/>
        </w:rPr>
        <w:t>工具</w:t>
      </w:r>
      <w:r>
        <w:rPr>
          <w:rFonts w:hint="eastAsia" w:ascii="微软雅黑" w:hAnsi="微软雅黑" w:eastAsia="微软雅黑" w:cs="微软雅黑"/>
          <w:b w:val="0"/>
          <w:bCs w:val="0"/>
          <w:sz w:val="24"/>
          <w:szCs w:val="24"/>
          <w:lang w:eastAsia="zh-Hans"/>
        </w:rPr>
        <w:t>：《</w:t>
      </w:r>
      <w:r>
        <w:rPr>
          <w:rFonts w:hint="eastAsia" w:ascii="微软雅黑" w:hAnsi="微软雅黑" w:eastAsia="微软雅黑" w:cs="微软雅黑"/>
          <w:b w:val="0"/>
          <w:bCs w:val="0"/>
          <w:sz w:val="24"/>
          <w:szCs w:val="24"/>
          <w:lang w:val="en-US" w:eastAsia="zh-Hans"/>
        </w:rPr>
        <w:t>定岗定编定编定员表</w:t>
      </w:r>
      <w:r>
        <w:rPr>
          <w:rFonts w:hint="eastAsia" w:ascii="微软雅黑" w:hAnsi="微软雅黑" w:eastAsia="微软雅黑" w:cs="微软雅黑"/>
          <w:b w:val="0"/>
          <w:bCs w:val="0"/>
          <w:sz w:val="24"/>
          <w:szCs w:val="24"/>
          <w:lang w:eastAsia="zh-Hans"/>
        </w:rPr>
        <w:t>》</w:t>
      </w:r>
    </w:p>
    <w:p w14:paraId="37CE9AA5">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Hans"/>
        </w:rPr>
        <w:t>岗位说明书构成与编写方法</w:t>
      </w:r>
    </w:p>
    <w:p w14:paraId="19BC4E79">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eastAsia="zh-Hans"/>
        </w:rPr>
        <w:t>人力资源效能矩阵</w:t>
      </w:r>
    </w:p>
    <w:p w14:paraId="0410EE67">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CN"/>
        </w:rPr>
        <w:t>组织</w:t>
      </w:r>
      <w:r>
        <w:rPr>
          <w:rFonts w:hint="eastAsia" w:ascii="微软雅黑" w:hAnsi="微软雅黑" w:eastAsia="微软雅黑" w:cs="微软雅黑"/>
          <w:b w:val="0"/>
          <w:bCs w:val="0"/>
          <w:sz w:val="24"/>
          <w:szCs w:val="24"/>
          <w:lang w:eastAsia="zh-Hans"/>
        </w:rPr>
        <w:t>效能</w:t>
      </w:r>
      <w:r>
        <w:rPr>
          <w:rFonts w:hint="eastAsia" w:ascii="微软雅黑" w:hAnsi="微软雅黑" w:eastAsia="微软雅黑" w:cs="微软雅黑"/>
          <w:b w:val="0"/>
          <w:bCs w:val="0"/>
          <w:sz w:val="24"/>
          <w:szCs w:val="24"/>
          <w:lang w:val="en-US" w:eastAsia="zh-CN"/>
        </w:rPr>
        <w:t>的“两效”分析</w:t>
      </w:r>
    </w:p>
    <w:p w14:paraId="1962B34F">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人效</w:t>
      </w:r>
    </w:p>
    <w:p w14:paraId="761D387F">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840" w:leftChars="0" w:hanging="420" w:firstLineChars="0"/>
        <w:textAlignment w:val="auto"/>
        <w:rPr>
          <w:rFonts w:hint="eastAsia" w:ascii="微软雅黑" w:hAnsi="微软雅黑" w:eastAsia="微软雅黑" w:cs="微软雅黑"/>
          <w:bCs/>
          <w:sz w:val="24"/>
          <w:szCs w:val="24"/>
          <w:lang w:val="en-US" w:eastAsia="zh-Hans"/>
        </w:rPr>
      </w:pPr>
      <w:r>
        <w:rPr>
          <w:rFonts w:hint="eastAsia" w:ascii="微软雅黑" w:hAnsi="微软雅黑" w:eastAsia="微软雅黑" w:cs="微软雅黑"/>
          <w:bCs/>
          <w:sz w:val="24"/>
          <w:szCs w:val="24"/>
          <w:lang w:val="en-US" w:eastAsia="zh-Hans"/>
        </w:rPr>
        <w:t>钱效</w:t>
      </w:r>
    </w:p>
    <w:p w14:paraId="4339855F">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CN"/>
        </w:rPr>
        <w:t>从组织效能分析矩阵规划公司的三定方向</w:t>
      </w:r>
    </w:p>
    <w:p w14:paraId="69BFFE7C">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Hans"/>
        </w:rPr>
        <w:t>人工效能分析的方法与常用公式</w:t>
      </w:r>
    </w:p>
    <w:p w14:paraId="6192F1E8">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CN"/>
        </w:rPr>
        <w:t>人工效能分析的“剪刀差”与“黄金不等式”</w:t>
      </w:r>
    </w:p>
    <w:p w14:paraId="4E39DFD8">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 w:val="0"/>
          <w:bCs w:val="0"/>
          <w:sz w:val="24"/>
          <w:szCs w:val="24"/>
          <w:lang w:eastAsia="zh-Hans"/>
        </w:rPr>
      </w:pPr>
      <w:r>
        <w:rPr>
          <w:rFonts w:hint="eastAsia" w:ascii="微软雅黑" w:hAnsi="微软雅黑" w:eastAsia="微软雅黑" w:cs="微软雅黑"/>
          <w:b w:val="0"/>
          <w:bCs w:val="0"/>
          <w:sz w:val="24"/>
          <w:szCs w:val="24"/>
          <w:lang w:val="en-US" w:eastAsia="zh-CN"/>
        </w:rPr>
        <w:t>利用人工效能分析仪表盘进行人效分析</w:t>
      </w:r>
    </w:p>
    <w:p w14:paraId="2917D167">
      <w:pPr>
        <w:pStyle w:val="31"/>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firstLineChars="0"/>
        <w:textAlignment w:val="auto"/>
        <w:rPr>
          <w:rFonts w:hint="eastAsia" w:ascii="微软雅黑" w:hAnsi="微软雅黑" w:eastAsia="微软雅黑" w:cs="微软雅黑"/>
          <w:bCs/>
          <w:color w:val="333399"/>
          <w:sz w:val="24"/>
          <w:szCs w:val="24"/>
        </w:rPr>
      </w:pPr>
      <w:r>
        <w:rPr>
          <w:rFonts w:hint="eastAsia" w:ascii="微软雅黑" w:hAnsi="微软雅黑" w:eastAsia="微软雅黑" w:cs="微软雅黑"/>
          <w:b w:val="0"/>
          <w:bCs w:val="0"/>
          <w:sz w:val="24"/>
          <w:szCs w:val="24"/>
          <w:lang w:val="en-US" w:eastAsia="zh-Hans"/>
        </w:rPr>
        <w:t>演练</w:t>
      </w:r>
      <w:r>
        <w:rPr>
          <w:rFonts w:hint="eastAsia" w:ascii="微软雅黑" w:hAnsi="微软雅黑" w:eastAsia="微软雅黑" w:cs="微软雅黑"/>
          <w:b w:val="0"/>
          <w:bCs w:val="0"/>
          <w:sz w:val="24"/>
          <w:szCs w:val="24"/>
          <w:lang w:eastAsia="zh-Hans"/>
        </w:rPr>
        <w:t>：</w:t>
      </w:r>
      <w:r>
        <w:rPr>
          <w:rFonts w:hint="eastAsia" w:ascii="微软雅黑" w:hAnsi="微软雅黑" w:eastAsia="微软雅黑" w:cs="微软雅黑"/>
          <w:b w:val="0"/>
          <w:bCs w:val="0"/>
          <w:sz w:val="24"/>
          <w:szCs w:val="24"/>
          <w:lang w:val="en-US" w:eastAsia="zh-Hans"/>
        </w:rPr>
        <w:t>编写岗位说明书与</w:t>
      </w:r>
      <w:r>
        <w:rPr>
          <w:rFonts w:hint="eastAsia" w:ascii="微软雅黑" w:hAnsi="微软雅黑" w:eastAsia="微软雅黑" w:cs="微软雅黑"/>
          <w:b w:val="0"/>
          <w:bCs w:val="0"/>
          <w:sz w:val="24"/>
          <w:szCs w:val="24"/>
          <w:lang w:val="en-US" w:eastAsia="zh-CN"/>
        </w:rPr>
        <w:t>人工效能分析</w:t>
      </w:r>
    </w:p>
    <w:p w14:paraId="5445A7AD">
      <w:pPr>
        <w:keepNext w:val="0"/>
        <w:keepLines w:val="0"/>
        <w:pageBreakBefore w:val="0"/>
        <w:kinsoku/>
        <w:wordWrap/>
        <w:overflowPunct/>
        <w:topLinePunct w:val="0"/>
        <w:autoSpaceDE/>
        <w:autoSpaceDN/>
        <w:bidi w:val="0"/>
        <w:adjustRightInd w:val="0"/>
        <w:snapToGrid w:val="0"/>
        <w:spacing w:line="240" w:lineRule="auto"/>
        <w:ind w:right="102"/>
        <w:jc w:val="both"/>
        <w:textAlignment w:val="auto"/>
        <w:rPr>
          <w:rFonts w:hint="eastAsia" w:ascii="微软雅黑" w:hAnsi="微软雅黑" w:eastAsia="微软雅黑" w:cs="微软雅黑"/>
          <w:bCs/>
          <w:color w:val="333399"/>
          <w:sz w:val="24"/>
          <w:szCs w:val="24"/>
        </w:rPr>
      </w:pPr>
    </w:p>
    <w:p w14:paraId="265C333D">
      <w:pPr>
        <w:keepNext w:val="0"/>
        <w:keepLines w:val="0"/>
        <w:pageBreakBefore w:val="0"/>
        <w:kinsoku/>
        <w:wordWrap/>
        <w:overflowPunct/>
        <w:topLinePunct w:val="0"/>
        <w:autoSpaceDE/>
        <w:autoSpaceDN/>
        <w:bidi w:val="0"/>
        <w:adjustRightInd w:val="0"/>
        <w:snapToGrid w:val="0"/>
        <w:spacing w:line="240" w:lineRule="auto"/>
        <w:ind w:right="102"/>
        <w:jc w:val="both"/>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30"/>
          <w:szCs w:val="30"/>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114935</wp:posOffset>
            </wp:positionV>
            <wp:extent cx="1402080" cy="1631315"/>
            <wp:effectExtent l="0" t="0" r="0" b="14605"/>
            <wp:wrapNone/>
            <wp:docPr id="1" name="图片 8" descr="lknAIQMbEZOMHhjXRK-1GZ8Jl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lknAIQMbEZOMHhjXRK-1GZ8JlisC"/>
                    <pic:cNvPicPr>
                      <a:picLocks noChangeAspect="1"/>
                    </pic:cNvPicPr>
                  </pic:nvPicPr>
                  <pic:blipFill>
                    <a:blip r:embed="rId6"/>
                    <a:stretch>
                      <a:fillRect/>
                    </a:stretch>
                  </pic:blipFill>
                  <pic:spPr>
                    <a:xfrm>
                      <a:off x="0" y="0"/>
                      <a:ext cx="1402080" cy="1631315"/>
                    </a:xfrm>
                    <a:prstGeom prst="rect">
                      <a:avLst/>
                    </a:prstGeom>
                    <a:noFill/>
                    <a:ln>
                      <a:noFill/>
                    </a:ln>
                  </pic:spPr>
                </pic:pic>
              </a:graphicData>
            </a:graphic>
          </wp:anchor>
        </w:drawing>
      </w:r>
      <w:r>
        <w:rPr>
          <w:rFonts w:hint="eastAsia" w:ascii="微软雅黑" w:hAnsi="微软雅黑" w:eastAsia="微软雅黑" w:cs="微软雅黑"/>
          <w:bCs/>
          <w:color w:val="333399"/>
          <w:sz w:val="30"/>
          <w:szCs w:val="30"/>
        </w:rPr>
        <w:t>实战型培训师张国良简介</w:t>
      </w:r>
      <w:r>
        <w:rPr>
          <w:rFonts w:hint="eastAsia" w:ascii="微软雅黑" w:hAnsi="微软雅黑" w:eastAsia="微软雅黑" w:cs="微软雅黑"/>
          <w:b/>
          <w:bCs/>
          <w:sz w:val="24"/>
          <w:szCs w:val="24"/>
        </w:rPr>
        <w:t xml:space="preserve">                                   </w:t>
      </w:r>
    </w:p>
    <w:p w14:paraId="7821D939">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p>
    <w:p w14:paraId="7A91BADB">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实战型人力资源专家/管理学硕士</w:t>
      </w:r>
    </w:p>
    <w:p w14:paraId="38FF6703">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国家高级人力资源管理师</w:t>
      </w:r>
    </w:p>
    <w:p w14:paraId="3C392F65">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国内首批</w:t>
      </w:r>
      <w:r>
        <w:rPr>
          <w:rFonts w:hint="eastAsia" w:ascii="微软雅黑" w:hAnsi="微软雅黑" w:eastAsia="微软雅黑" w:cs="微软雅黑"/>
          <w:b/>
          <w:bCs/>
          <w:sz w:val="24"/>
          <w:szCs w:val="24"/>
        </w:rPr>
        <w:t>OKR</w:t>
      </w:r>
      <w:r>
        <w:rPr>
          <w:rFonts w:hint="eastAsia" w:ascii="微软雅黑" w:hAnsi="微软雅黑" w:eastAsia="微软雅黑" w:cs="微软雅黑"/>
          <w:b/>
          <w:bCs/>
          <w:sz w:val="24"/>
          <w:szCs w:val="24"/>
          <w:lang w:val="en-US" w:eastAsia="zh-CN"/>
        </w:rPr>
        <w:t>认证</w:t>
      </w:r>
      <w:r>
        <w:rPr>
          <w:rFonts w:hint="eastAsia" w:ascii="微软雅黑" w:hAnsi="微软雅黑" w:eastAsia="微软雅黑" w:cs="微软雅黑"/>
          <w:b/>
          <w:bCs/>
          <w:sz w:val="24"/>
          <w:szCs w:val="24"/>
        </w:rPr>
        <w:t>教练</w:t>
      </w:r>
    </w:p>
    <w:p w14:paraId="7E639D0F">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AACTP（美国培训认证协会）认证讲师</w:t>
      </w:r>
    </w:p>
    <w:p w14:paraId="6BBC339A">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ISPI（国际绩效改进协会）注册绩效改进顾问</w:t>
      </w:r>
    </w:p>
    <w:p w14:paraId="31F276D0">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mc:AlternateContent>
          <mc:Choice Requires="wps">
            <w:drawing>
              <wp:anchor distT="0" distB="0" distL="114300" distR="114300" simplePos="0" relativeHeight="251660288" behindDoc="0" locked="0" layoutInCell="1" allowOverlap="1">
                <wp:simplePos x="0" y="0"/>
                <wp:positionH relativeFrom="column">
                  <wp:posOffset>4154170</wp:posOffset>
                </wp:positionH>
                <wp:positionV relativeFrom="paragraph">
                  <wp:posOffset>98425</wp:posOffset>
                </wp:positionV>
                <wp:extent cx="2707005" cy="12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07005" cy="12700"/>
                        </a:xfrm>
                        <a:prstGeom prst="rect">
                          <a:avLst/>
                        </a:prstGeom>
                        <a:noFill/>
                        <a:ln>
                          <a:noFill/>
                        </a:ln>
                      </wps:spPr>
                      <wps:txbx>
                        <w:txbxContent>
                          <w:p w14:paraId="4D5C34FA"/>
                        </w:txbxContent>
                      </wps:txbx>
                      <wps:bodyPr wrap="none"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7.1pt;margin-top:7.75pt;height:1pt;width:213.15pt;mso-wrap-style:none;z-index:251660288;mso-width-relative:margin;mso-height-relative:margin;mso-width-percent:400;mso-height-percent:200;" filled="f" stroked="f" coordsize="21600,21600" o:gfxdata="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CiBJ72gAAAAoBAAAPAAAAAAAAAAEAIAAAACIAAABkcnMvZG93bnJldi54&#10;bWxQSwECFAAUAAAACACHTuJAM4Tobb8BAABzAwAADgAAAAAAAAABACAAAAApAQAAZHJzL2Uyb0Rv&#10;Yy54bWxQSwUGAAAAAAYABgBZAQAAWgUAAAAA&#10;">
                <v:fill on="f" focussize="0,0"/>
                <v:stroke on="f"/>
                <v:imagedata o:title=""/>
                <o:lock v:ext="edit" aspectratio="f"/>
                <v:textbox style="mso-fit-shape-to-text:t;">
                  <w:txbxContent>
                    <w:p w14:paraId="4D5C34FA"/>
                  </w:txbxContent>
                </v:textbox>
              </v:shape>
            </w:pict>
          </mc:Fallback>
        </mc:AlternateContent>
      </w:r>
      <w:r>
        <w:rPr>
          <w:rFonts w:hint="eastAsia" w:ascii="微软雅黑" w:hAnsi="微软雅黑" w:eastAsia="微软雅黑" w:cs="微软雅黑"/>
          <w:b/>
          <w:bCs/>
          <w:sz w:val="24"/>
          <w:szCs w:val="24"/>
        </w:rPr>
        <w:t>PTT国际认证高级讲师</w:t>
      </w:r>
    </w:p>
    <w:p w14:paraId="076D7CAD">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drawing>
          <wp:anchor distT="0" distB="0" distL="114300" distR="114300" simplePos="0" relativeHeight="251662336" behindDoc="1" locked="0" layoutInCell="1" allowOverlap="1">
            <wp:simplePos x="0" y="0"/>
            <wp:positionH relativeFrom="column">
              <wp:posOffset>4747260</wp:posOffset>
            </wp:positionH>
            <wp:positionV relativeFrom="paragraph">
              <wp:posOffset>12065</wp:posOffset>
            </wp:positionV>
            <wp:extent cx="2134870" cy="2315845"/>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134870" cy="2315845"/>
                    </a:xfrm>
                    <a:prstGeom prst="rect">
                      <a:avLst/>
                    </a:prstGeom>
                    <a:noFill/>
                    <a:ln>
                      <a:noFill/>
                    </a:ln>
                  </pic:spPr>
                </pic:pic>
              </a:graphicData>
            </a:graphic>
          </wp:anchor>
        </w:drawing>
      </w:r>
      <w:r>
        <w:rPr>
          <w:rFonts w:hint="eastAsia" w:ascii="微软雅黑" w:hAnsi="微软雅黑" w:eastAsia="微软雅黑" w:cs="微软雅黑"/>
          <w:b/>
          <w:bCs/>
          <w:sz w:val="24"/>
          <w:szCs w:val="24"/>
        </w:rPr>
        <w:t>清华大学职业经理人训练中心特聘讲师</w:t>
      </w:r>
    </w:p>
    <w:p w14:paraId="4884A96B">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北京大学总裁班特聘讲师</w:t>
      </w:r>
    </w:p>
    <w:p w14:paraId="204255CF">
      <w:pPr>
        <w:keepNext w:val="0"/>
        <w:keepLines w:val="0"/>
        <w:pageBreakBefore w:val="0"/>
        <w:numPr>
          <w:ilvl w:val="0"/>
          <w:numId w:val="10"/>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第八届中国企业教育百强人力资源专业十佳培训师</w:t>
      </w:r>
      <w:bookmarkStart w:id="0" w:name="_GoBack"/>
      <w:bookmarkEnd w:id="0"/>
    </w:p>
    <w:p w14:paraId="4C001F7E">
      <w:pPr>
        <w:keepNext w:val="0"/>
        <w:keepLines w:val="0"/>
        <w:pageBreakBefore w:val="0"/>
        <w:numPr>
          <w:ilvl w:val="0"/>
          <w:numId w:val="10"/>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第十届中国企业教育百强管理技能专业十佳培训师           </w:t>
      </w:r>
    </w:p>
    <w:p w14:paraId="71B34B2B">
      <w:pPr>
        <w:keepNext w:val="0"/>
        <w:keepLines w:val="0"/>
        <w:pageBreakBefore w:val="0"/>
        <w:numPr>
          <w:ilvl w:val="0"/>
          <w:numId w:val="10"/>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中国人力资源开发研究会人力资源专家</w:t>
      </w:r>
    </w:p>
    <w:p w14:paraId="5B106C37">
      <w:pPr>
        <w:keepNext w:val="0"/>
        <w:keepLines w:val="0"/>
        <w:pageBreakBefore w:val="0"/>
        <w:numPr>
          <w:ilvl w:val="0"/>
          <w:numId w:val="10"/>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中国培训华誉奖中国最受欢迎的培训讲师600强</w:t>
      </w:r>
    </w:p>
    <w:p w14:paraId="14236215">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CAC全国职业培训与就业促进专家师资委员会（人力资源专业）委员</w:t>
      </w:r>
    </w:p>
    <w:p w14:paraId="67B4E38C">
      <w:pPr>
        <w:keepNext w:val="0"/>
        <w:keepLines w:val="0"/>
        <w:pageBreakBefore w:val="0"/>
        <w:numPr>
          <w:ilvl w:val="0"/>
          <w:numId w:val="9"/>
        </w:numPr>
        <w:kinsoku/>
        <w:wordWrap/>
        <w:overflowPunct/>
        <w:topLinePunct w:val="0"/>
        <w:autoSpaceDE/>
        <w:autoSpaceDN/>
        <w:bidi w:val="0"/>
        <w:adjustRightInd w:val="0"/>
        <w:snapToGrid w:val="0"/>
        <w:spacing w:line="240" w:lineRule="auto"/>
        <w:ind w:left="0" w:firstLine="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管理畅销书《卓有成效管理者的六项修炼》（中国商务出版社）作者</w:t>
      </w:r>
    </w:p>
    <w:p w14:paraId="2E91B457">
      <w:pPr>
        <w:keepNext w:val="0"/>
        <w:keepLines w:val="0"/>
        <w:pageBreakBefore w:val="0"/>
        <w:numPr>
          <w:ilvl w:val="0"/>
          <w:numId w:val="11"/>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color w:val="0000FF"/>
          <w:sz w:val="24"/>
          <w:szCs w:val="24"/>
        </w:rPr>
        <w:t>工作经历</w:t>
      </w:r>
    </w:p>
    <w:p w14:paraId="06F915A4">
      <w:pPr>
        <w:keepNext w:val="0"/>
        <w:keepLines w:val="0"/>
        <w:pageBreakBefore w:val="0"/>
        <w:numPr>
          <w:ilvl w:val="0"/>
          <w:numId w:val="9"/>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中美合资ACID公司人力资源部经理</w:t>
      </w:r>
    </w:p>
    <w:p w14:paraId="39856B37">
      <w:pPr>
        <w:keepNext w:val="0"/>
        <w:keepLines w:val="0"/>
        <w:pageBreakBefore w:val="0"/>
        <w:numPr>
          <w:ilvl w:val="0"/>
          <w:numId w:val="9"/>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世界500强美国礼来公司人力资源经理</w:t>
      </w:r>
    </w:p>
    <w:p w14:paraId="4F76EA7E">
      <w:pPr>
        <w:keepNext w:val="0"/>
        <w:keepLines w:val="0"/>
        <w:pageBreakBefore w:val="0"/>
        <w:numPr>
          <w:ilvl w:val="0"/>
          <w:numId w:val="9"/>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京卫医药科技集团人力资源总监、副总经理</w:t>
      </w:r>
    </w:p>
    <w:p w14:paraId="1DCADEC6">
      <w:pPr>
        <w:keepNext w:val="0"/>
        <w:keepLines w:val="0"/>
        <w:pageBreakBefore w:val="0"/>
        <w:numPr>
          <w:ilvl w:val="0"/>
          <w:numId w:val="11"/>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color w:val="0000FF"/>
          <w:sz w:val="24"/>
          <w:szCs w:val="24"/>
        </w:rPr>
      </w:pPr>
      <w:r>
        <w:rPr>
          <w:rFonts w:hint="eastAsia" w:ascii="微软雅黑" w:hAnsi="微软雅黑" w:eastAsia="微软雅黑" w:cs="微软雅黑"/>
          <w:b/>
          <w:bCs/>
          <w:color w:val="0000FF"/>
          <w:sz w:val="24"/>
          <w:szCs w:val="24"/>
        </w:rPr>
        <w:t xml:space="preserve">授课特点 </w:t>
      </w:r>
    </w:p>
    <w:p w14:paraId="59C0015C">
      <w:pPr>
        <w:keepNext w:val="0"/>
        <w:keepLines w:val="0"/>
        <w:pageBreakBefore w:val="0"/>
        <w:tabs>
          <w:tab w:val="left" w:pos="720"/>
        </w:tabs>
        <w:kinsoku/>
        <w:wordWrap/>
        <w:overflowPunct/>
        <w:topLinePunct w:val="0"/>
        <w:autoSpaceDE/>
        <w:autoSpaceDN/>
        <w:bidi w:val="0"/>
        <w:adjustRightInd w:val="0"/>
        <w:snapToGrid w:val="0"/>
        <w:spacing w:line="240" w:lineRule="auto"/>
        <w:ind w:left="416" w:leftChars="198" w:firstLine="352" w:firstLineChars="147"/>
        <w:textAlignment w:val="auto"/>
        <w:rPr>
          <w:rFonts w:hint="eastAsia" w:ascii="微软雅黑" w:hAnsi="微软雅黑" w:eastAsia="微软雅黑" w:cs="微软雅黑"/>
          <w:bCs/>
          <w:sz w:val="24"/>
          <w:szCs w:val="24"/>
        </w:rPr>
      </w:pPr>
      <w:r>
        <w:rPr>
          <w:rFonts w:hint="eastAsia" w:ascii="微软雅黑" w:hAnsi="微软雅黑" w:eastAsia="微软雅黑" w:cs="微软雅黑"/>
          <w:iCs/>
          <w:color w:val="000000"/>
          <w:sz w:val="24"/>
          <w:szCs w:val="24"/>
        </w:rPr>
        <w:t xml:space="preserve">  </w:t>
      </w:r>
      <w:r>
        <w:rPr>
          <w:rFonts w:hint="eastAsia" w:ascii="微软雅黑" w:hAnsi="微软雅黑" w:eastAsia="微软雅黑" w:cs="微软雅黑"/>
          <w:bCs/>
          <w:sz w:val="24"/>
          <w:szCs w:val="24"/>
        </w:rPr>
        <w:t>国内多家大型咨询公司培训导师与咨询师，20</w:t>
      </w:r>
      <w:r>
        <w:rPr>
          <w:rFonts w:hint="eastAsia" w:ascii="微软雅黑" w:hAnsi="微软雅黑" w:eastAsia="微软雅黑" w:cs="微软雅黑"/>
          <w:bCs/>
          <w:sz w:val="24"/>
          <w:szCs w:val="24"/>
          <w:lang w:val="en-US" w:eastAsia="zh-Hans"/>
        </w:rPr>
        <w:t>余</w:t>
      </w:r>
      <w:r>
        <w:rPr>
          <w:rFonts w:hint="eastAsia" w:ascii="微软雅黑" w:hAnsi="微软雅黑" w:eastAsia="微软雅黑" w:cs="微软雅黑"/>
          <w:bCs/>
          <w:sz w:val="24"/>
          <w:szCs w:val="24"/>
        </w:rPr>
        <w:t>年企业中高层实战经验,曾经为200多家不同类型的的企业做过诊断与咨询，</w:t>
      </w:r>
      <w:r>
        <w:rPr>
          <w:rFonts w:hint="eastAsia" w:ascii="微软雅黑" w:hAnsi="微软雅黑" w:eastAsia="微软雅黑" w:cs="微软雅黑"/>
          <w:b/>
          <w:sz w:val="24"/>
          <w:szCs w:val="24"/>
        </w:rPr>
        <w:t>培训过650多家企业，学员达9万余人，</w:t>
      </w:r>
      <w:r>
        <w:rPr>
          <w:rFonts w:hint="eastAsia" w:ascii="微软雅黑" w:hAnsi="微软雅黑" w:eastAsia="微软雅黑" w:cs="微软雅黑"/>
          <w:bCs/>
          <w:sz w:val="24"/>
          <w:szCs w:val="24"/>
        </w:rPr>
        <w:t>是一个不光有着高度系统理论又能激情四射讲师，更是一个能一针见血又能切实帮助企业解决实际问题的老师，为企业的可持续发展提供了实际而有效的帮助，讲授课程赢得了业界良好的口碑和赞誉。</w:t>
      </w:r>
    </w:p>
    <w:p w14:paraId="1114F822">
      <w:pPr>
        <w:keepNext w:val="0"/>
        <w:keepLines w:val="0"/>
        <w:pageBreakBefore w:val="0"/>
        <w:tabs>
          <w:tab w:val="left" w:pos="720"/>
        </w:tabs>
        <w:kinsoku/>
        <w:wordWrap/>
        <w:overflowPunct/>
        <w:topLinePunct w:val="0"/>
        <w:autoSpaceDE/>
        <w:autoSpaceDN/>
        <w:bidi w:val="0"/>
        <w:adjustRightInd w:val="0"/>
        <w:snapToGrid w:val="0"/>
        <w:spacing w:line="240" w:lineRule="auto"/>
        <w:ind w:left="416" w:leftChars="198" w:firstLine="353" w:firstLineChars="147"/>
        <w:textAlignment w:val="auto"/>
        <w:rPr>
          <w:rFonts w:hint="eastAsia" w:ascii="微软雅黑" w:hAnsi="微软雅黑" w:eastAsia="微软雅黑" w:cs="微软雅黑"/>
          <w:iCs/>
          <w:color w:val="000000"/>
          <w:sz w:val="24"/>
          <w:szCs w:val="24"/>
        </w:rPr>
      </w:pPr>
      <w:r>
        <w:rPr>
          <w:rFonts w:hint="eastAsia" w:ascii="微软雅黑" w:hAnsi="微软雅黑" w:eastAsia="微软雅黑" w:cs="微软雅黑"/>
          <w:b/>
          <w:bCs/>
          <w:sz w:val="24"/>
          <w:szCs w:val="24"/>
        </w:rPr>
        <w:t xml:space="preserve"> </w:t>
      </w:r>
      <w:r>
        <w:rPr>
          <w:rFonts w:hint="eastAsia" w:ascii="微软雅黑" w:hAnsi="微软雅黑" w:eastAsia="微软雅黑" w:cs="微软雅黑"/>
          <w:sz w:val="24"/>
          <w:szCs w:val="24"/>
        </w:rPr>
        <w:t xml:space="preserve"> 张老师既具有咨询师的理性和深度，又具有培训师演讲风采。授课风格是</w:t>
      </w:r>
      <w:r>
        <w:rPr>
          <w:rFonts w:hint="eastAsia" w:ascii="微软雅黑" w:hAnsi="微软雅黑" w:eastAsia="微软雅黑" w:cs="微软雅黑"/>
          <w:iCs/>
          <w:color w:val="000000"/>
          <w:sz w:val="24"/>
          <w:szCs w:val="24"/>
        </w:rPr>
        <w:t>深入浅出，风趣幽默，能将多年的实际管理经验和咨询经验融合于课程内容当中，将枯燥的理论知识与实际案例、互动游戏相结合，使学员在轻松活泼的气氛当中得到学习；授课内容切中要害、可操作性强。</w:t>
      </w:r>
    </w:p>
    <w:p w14:paraId="28C6ADF4">
      <w:pPr>
        <w:keepNext w:val="0"/>
        <w:keepLines w:val="0"/>
        <w:pageBreakBefore w:val="0"/>
        <w:numPr>
          <w:ilvl w:val="0"/>
          <w:numId w:val="11"/>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color w:val="0000FF"/>
          <w:sz w:val="24"/>
          <w:szCs w:val="24"/>
        </w:rPr>
      </w:pPr>
      <w:r>
        <w:rPr>
          <w:rFonts w:hint="eastAsia" w:ascii="微软雅黑" w:hAnsi="微软雅黑" w:eastAsia="微软雅黑" w:cs="微软雅黑"/>
          <w:b/>
          <w:bCs/>
          <w:color w:val="0000FF"/>
          <w:sz w:val="24"/>
          <w:szCs w:val="24"/>
        </w:rPr>
        <w:t>擅长课程</w:t>
      </w:r>
    </w:p>
    <w:p w14:paraId="039AEF0A">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战略管理类：</w:t>
      </w:r>
      <w:r>
        <w:rPr>
          <w:rFonts w:hint="eastAsia" w:ascii="微软雅黑" w:hAnsi="微软雅黑" w:eastAsia="微软雅黑" w:cs="微软雅黑"/>
          <w:sz w:val="24"/>
          <w:szCs w:val="24"/>
          <w:lang w:val="en-US" w:eastAsia="zh-CN"/>
        </w:rPr>
        <w:t>《战略解码-化战略为行动》工作坊</w:t>
      </w:r>
    </w:p>
    <w:p w14:paraId="48DA4A92">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人力资源类：</w:t>
      </w:r>
      <w:r>
        <w:rPr>
          <w:rFonts w:hint="eastAsia" w:ascii="微软雅黑" w:hAnsi="微软雅黑" w:eastAsia="微软雅黑" w:cs="微软雅黑"/>
          <w:sz w:val="24"/>
          <w:szCs w:val="24"/>
        </w:rPr>
        <w:t>《“赢在绩效”</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咨询式卓越绩效管理模式构建》、《OKR敏捷绩效管理》、《非人力资源经理的人力资源管理》、《高效培训管理与体系构建》、《TTT内部培训师培训》、《岗位经验萃取与案例开发》、《激励性薪酬设计》、《绩效飞轮驱动力—绩效面谈》、《人才梯队建设》、《</w:t>
      </w:r>
      <w:r>
        <w:rPr>
          <w:rFonts w:hint="eastAsia" w:ascii="微软雅黑" w:hAnsi="微软雅黑" w:eastAsia="微软雅黑" w:cs="微软雅黑"/>
          <w:sz w:val="24"/>
          <w:szCs w:val="24"/>
          <w:lang w:val="en-US" w:eastAsia="zh-Hans"/>
        </w:rPr>
        <w:t>学习地图构建</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人才盘点</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rPr>
        <w:t>《人才战略与人力资本管理》、《目标管理与绩效考核》、《年末如何做好绩效考核与关键人才激励</w:t>
      </w:r>
      <w:r>
        <w:rPr>
          <w:rFonts w:hint="eastAsia" w:ascii="微软雅黑" w:hAnsi="微软雅黑" w:eastAsia="微软雅黑" w:cs="微软雅黑"/>
          <w:sz w:val="24"/>
          <w:szCs w:val="24"/>
          <w:lang w:val="en-US" w:eastAsia="zh-CN"/>
        </w:rPr>
        <w:t>实</w:t>
      </w:r>
      <w:r>
        <w:rPr>
          <w:rFonts w:hint="eastAsia" w:ascii="微软雅黑" w:hAnsi="微软雅黑" w:eastAsia="微软雅黑" w:cs="微软雅黑"/>
          <w:sz w:val="24"/>
          <w:szCs w:val="24"/>
        </w:rPr>
        <w:t>务》、《</w:t>
      </w:r>
      <w:r>
        <w:rPr>
          <w:rFonts w:hint="eastAsia" w:ascii="微软雅黑" w:hAnsi="微软雅黑" w:eastAsia="微软雅黑" w:cs="微软雅黑"/>
          <w:sz w:val="24"/>
          <w:szCs w:val="24"/>
          <w:lang w:val="en-US" w:eastAsia="zh-Hans"/>
        </w:rPr>
        <w:t>金牌面试官面试技能</w:t>
      </w:r>
      <w:r>
        <w:rPr>
          <w:rFonts w:hint="eastAsia" w:ascii="微软雅黑" w:hAnsi="微软雅黑" w:eastAsia="微软雅黑" w:cs="微软雅黑"/>
          <w:sz w:val="24"/>
          <w:szCs w:val="24"/>
        </w:rPr>
        <w:t>》、《心理学在人力资源管理中的应用》、《HRBP</w:t>
      </w:r>
      <w:r>
        <w:rPr>
          <w:rFonts w:hint="eastAsia" w:ascii="微软雅黑" w:hAnsi="微软雅黑" w:eastAsia="微软雅黑" w:cs="微软雅黑"/>
          <w:sz w:val="24"/>
          <w:szCs w:val="24"/>
          <w:lang w:val="en-US" w:eastAsia="zh-Hans"/>
        </w:rPr>
        <w:t>角色转型</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数字分析在人力资源管理中运营</w:t>
      </w:r>
      <w:r>
        <w:rPr>
          <w:rFonts w:hint="eastAsia" w:ascii="微软雅黑" w:hAnsi="微软雅黑" w:eastAsia="微软雅黑" w:cs="微软雅黑"/>
          <w:sz w:val="24"/>
          <w:szCs w:val="24"/>
          <w:lang w:eastAsia="zh-Hans"/>
        </w:rPr>
        <w:t>》</w:t>
      </w:r>
    </w:p>
    <w:p w14:paraId="631B0BF9">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通用管理类：</w:t>
      </w:r>
      <w:r>
        <w:rPr>
          <w:rFonts w:hint="eastAsia" w:ascii="微软雅黑" w:hAnsi="微软雅黑" w:eastAsia="微软雅黑" w:cs="微软雅黑"/>
          <w:sz w:val="24"/>
          <w:szCs w:val="24"/>
        </w:rPr>
        <w:t>《中层管理者技能训练》（MTP）、</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高效管理培训》（EMT)、</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从技术到管理》、《做卓有成效的一把手》、《做一流的副职》、《金牌班组长职业技能训练》、《高品质管理沟通》、《高绩效团队建设》、《卓越领导力》、《团队建设与跨部门沟通》、《管理者角色认知》、《如何做一个成功的下属》、《员工辅导与激励技能》、《职业化塑造与管理者角色认知》</w:t>
      </w:r>
    </w:p>
    <w:p w14:paraId="45028517">
      <w:pPr>
        <w:keepNext w:val="0"/>
        <w:keepLines w:val="0"/>
        <w:pageBreakBefore w:val="0"/>
        <w:numPr>
          <w:ilvl w:val="0"/>
          <w:numId w:val="11"/>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color w:val="0000FF"/>
          <w:sz w:val="24"/>
          <w:szCs w:val="24"/>
        </w:rPr>
      </w:pPr>
      <w:r>
        <w:rPr>
          <w:rFonts w:hint="eastAsia" w:ascii="微软雅黑" w:hAnsi="微软雅黑" w:eastAsia="微软雅黑" w:cs="微软雅黑"/>
          <w:b/>
          <w:bCs/>
          <w:color w:val="0000FF"/>
          <w:sz w:val="24"/>
          <w:szCs w:val="24"/>
        </w:rPr>
        <w:t>课程服务客户（举例）</w:t>
      </w:r>
    </w:p>
    <w:p w14:paraId="318E7417">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总裁班:</w:t>
      </w:r>
      <w:r>
        <w:rPr>
          <w:rFonts w:hint="eastAsia" w:ascii="微软雅黑" w:hAnsi="微软雅黑" w:eastAsia="微软雅黑" w:cs="微软雅黑"/>
          <w:sz w:val="24"/>
          <w:szCs w:val="24"/>
        </w:rPr>
        <w:t>清华大学长三角总裁班、北京大学总裁班、武汉大学领导力研修班、浙江大学总裁班、浙江师范大学总裁班、</w:t>
      </w:r>
      <w:r>
        <w:rPr>
          <w:rFonts w:hint="eastAsia" w:ascii="微软雅黑" w:hAnsi="微软雅黑" w:eastAsia="微软雅黑" w:cs="微软雅黑"/>
          <w:sz w:val="24"/>
          <w:szCs w:val="24"/>
          <w:lang w:val="en-US" w:eastAsia="zh-Hans"/>
        </w:rPr>
        <w:t>青岛大学总裁班</w:t>
      </w:r>
    </w:p>
    <w:p w14:paraId="3D1C7E72">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通讯行业：</w:t>
      </w:r>
      <w:r>
        <w:rPr>
          <w:rFonts w:hint="eastAsia" w:ascii="微软雅黑" w:hAnsi="微软雅黑" w:eastAsia="微软雅黑" w:cs="微软雅黑"/>
          <w:sz w:val="24"/>
          <w:szCs w:val="24"/>
          <w:lang w:val="en-US" w:eastAsia="zh-CN"/>
        </w:rPr>
        <w:t>中国信息通信研究院</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rPr>
        <w:t>四川移动省公司、陕西移动省公司、成都移动、青岛移动、淄博移动、晋城移动、邢台移动、</w:t>
      </w:r>
      <w:r>
        <w:rPr>
          <w:rFonts w:hint="eastAsia" w:ascii="微软雅黑" w:hAnsi="微软雅黑" w:eastAsia="微软雅黑" w:cs="微软雅黑"/>
          <w:sz w:val="24"/>
          <w:szCs w:val="24"/>
          <w:lang w:val="en-US" w:eastAsia="zh-Hans"/>
        </w:rPr>
        <w:t>咸阳移动</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广州移动</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岳阳移动</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广元移动</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遂宁移动</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咪咕文化科技</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中移在线</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中国移动上海产业研究院</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中国移动杭州产业研究院、中国移动成都产业研究院、山东电信省公司、滨州电信、济南电信、德州电信、东营电信、承德电信、邢台电信、保定电信、廊坊电信、唐山电信</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淄博电信</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CN"/>
        </w:rPr>
        <w:t>中电信数字城市科技有限公司</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上海理想集团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Hans"/>
        </w:rPr>
        <w:t>北京联通</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郴州联通</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济南联通</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青岛联通</w:t>
      </w:r>
    </w:p>
    <w:p w14:paraId="63A89E50">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制造业：</w:t>
      </w:r>
      <w:r>
        <w:rPr>
          <w:rFonts w:hint="eastAsia" w:ascii="微软雅黑" w:hAnsi="微软雅黑" w:eastAsia="微软雅黑" w:cs="微软雅黑"/>
          <w:sz w:val="24"/>
          <w:szCs w:val="24"/>
        </w:rPr>
        <w:t>富士康、燕京啤酒、中石油渤海装备、中国造币总公司、冀东发展集团、</w:t>
      </w:r>
      <w:r>
        <w:rPr>
          <w:rFonts w:hint="eastAsia" w:ascii="微软雅黑" w:hAnsi="微软雅黑" w:eastAsia="微软雅黑" w:cs="微软雅黑"/>
          <w:sz w:val="24"/>
          <w:szCs w:val="24"/>
          <w:lang w:val="en-US" w:eastAsia="zh-Hans"/>
        </w:rPr>
        <w:t>葛洲坝集团</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rPr>
        <w:t>山东科瑞石油装备、福田雷沃重工、</w:t>
      </w:r>
      <w:r>
        <w:rPr>
          <w:rFonts w:hint="eastAsia" w:ascii="微软雅黑" w:hAnsi="微软雅黑" w:eastAsia="微软雅黑" w:cs="微软雅黑"/>
          <w:sz w:val="24"/>
          <w:szCs w:val="24"/>
          <w:lang w:val="en-US" w:eastAsia="zh-Hans"/>
        </w:rPr>
        <w:t>石横特钢集团</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rPr>
        <w:t>华润纸业、临沂水利总公司、昆明烟机、济南机床二厂、</w:t>
      </w:r>
      <w:r>
        <w:rPr>
          <w:rFonts w:hint="eastAsia" w:ascii="微软雅黑" w:hAnsi="微软雅黑" w:eastAsia="微软雅黑" w:cs="微软雅黑"/>
          <w:sz w:val="24"/>
          <w:szCs w:val="24"/>
          <w:lang w:val="en-US" w:eastAsia="zh-Hans"/>
        </w:rPr>
        <w:t>金隅水泥</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泰开集团</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科大国创</w:t>
      </w:r>
    </w:p>
    <w:p w14:paraId="1F48A985">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医药行业：</w:t>
      </w:r>
      <w:r>
        <w:rPr>
          <w:rFonts w:hint="eastAsia" w:ascii="微软雅黑" w:hAnsi="微软雅黑" w:eastAsia="微软雅黑" w:cs="微软雅黑"/>
          <w:sz w:val="24"/>
          <w:szCs w:val="24"/>
        </w:rPr>
        <w:t>新华制药集团、新疆特丰药业、上海方恩药业、江苏豪森药业、华北制药、石药集团、石家庄博欣药业、石家庄亿生堂药业、</w:t>
      </w:r>
      <w:r>
        <w:rPr>
          <w:rFonts w:hint="eastAsia" w:ascii="微软雅黑" w:hAnsi="微软雅黑" w:eastAsia="微软雅黑" w:cs="微软雅黑"/>
          <w:sz w:val="24"/>
          <w:szCs w:val="24"/>
          <w:lang w:val="en-US" w:eastAsia="zh-Hans"/>
        </w:rPr>
        <w:t>黄海制药</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雅赛利</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台州</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制药</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齐鲁制药</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鲁南制药</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河北常山生化</w:t>
      </w:r>
    </w:p>
    <w:p w14:paraId="65CA4660">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军工行业：</w:t>
      </w:r>
      <w:r>
        <w:rPr>
          <w:rFonts w:hint="eastAsia" w:ascii="微软雅黑" w:hAnsi="微软雅黑" w:eastAsia="微软雅黑" w:cs="微软雅黑"/>
          <w:sz w:val="24"/>
          <w:szCs w:val="24"/>
        </w:rPr>
        <w:t>航天三院、航天四院、浪潮超越、航天六院101所、</w:t>
      </w:r>
      <w:r>
        <w:rPr>
          <w:rFonts w:hint="eastAsia" w:ascii="微软雅黑" w:hAnsi="微软雅黑" w:eastAsia="微软雅黑" w:cs="微软雅黑"/>
          <w:color w:val="333333"/>
          <w:sz w:val="24"/>
          <w:szCs w:val="24"/>
          <w:shd w:val="clear" w:color="auto" w:fill="FFFFFF"/>
        </w:rPr>
        <w:t>航天科工集团八三五八所、航天三江集团、浪潮超越公司、中核工业河北公司</w:t>
      </w:r>
      <w:r>
        <w:rPr>
          <w:rFonts w:hint="eastAsia" w:ascii="微软雅黑" w:hAnsi="微软雅黑" w:eastAsia="微软雅黑" w:cs="微软雅黑"/>
          <w:color w:val="333333"/>
          <w:sz w:val="24"/>
          <w:szCs w:val="24"/>
          <w:shd w:val="clear" w:color="auto" w:fill="FFFFFF"/>
          <w:lang w:eastAsia="zh-CN"/>
        </w:rPr>
        <w:t>、</w:t>
      </w:r>
      <w:r>
        <w:rPr>
          <w:rFonts w:hint="eastAsia" w:ascii="微软雅黑" w:hAnsi="微软雅黑" w:eastAsia="微软雅黑" w:cs="微软雅黑"/>
          <w:color w:val="333333"/>
          <w:sz w:val="24"/>
          <w:szCs w:val="24"/>
          <w:shd w:val="clear" w:color="auto" w:fill="FFFFFF"/>
          <w:lang w:val="en-US" w:eastAsia="zh-CN"/>
        </w:rPr>
        <w:t>中国电子集团第54所</w:t>
      </w:r>
    </w:p>
    <w:p w14:paraId="5D395A68">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烟草行业：</w:t>
      </w:r>
      <w:r>
        <w:rPr>
          <w:rFonts w:hint="eastAsia" w:ascii="微软雅黑" w:hAnsi="微软雅黑" w:eastAsia="微软雅黑" w:cs="微软雅黑"/>
          <w:sz w:val="24"/>
          <w:szCs w:val="24"/>
        </w:rPr>
        <w:t>衢州烟草、菏泽烟草、濮阳烟草、唐山烟草、</w:t>
      </w:r>
      <w:r>
        <w:rPr>
          <w:rFonts w:hint="eastAsia" w:ascii="微软雅黑" w:hAnsi="微软雅黑" w:eastAsia="微软雅黑" w:cs="微软雅黑"/>
          <w:sz w:val="24"/>
          <w:szCs w:val="24"/>
          <w:lang w:val="en-US" w:eastAsia="zh-Hans"/>
        </w:rPr>
        <w:t>中烟将军集团</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将军集团莱阳印务</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将军开元纸业</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将军临清纸业</w:t>
      </w:r>
    </w:p>
    <w:p w14:paraId="49FE8149">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Hans"/>
        </w:rPr>
        <w:t>建筑</w:t>
      </w:r>
      <w:r>
        <w:rPr>
          <w:rFonts w:hint="eastAsia" w:ascii="微软雅黑" w:hAnsi="微软雅黑" w:eastAsia="微软雅黑" w:cs="微软雅黑"/>
          <w:b/>
          <w:bCs/>
          <w:sz w:val="24"/>
          <w:szCs w:val="24"/>
        </w:rPr>
        <w:t>房地产业：</w:t>
      </w:r>
      <w:r>
        <w:rPr>
          <w:rFonts w:hint="eastAsia" w:ascii="微软雅黑" w:hAnsi="微软雅黑" w:eastAsia="微软雅黑" w:cs="微软雅黑"/>
          <w:sz w:val="24"/>
          <w:szCs w:val="24"/>
        </w:rPr>
        <w:t>茂华置业、河北九鼎建筑集团、江苏伟业集团、青岛芭东小镇、天山集团、四川广安建设集团、</w:t>
      </w:r>
      <w:r>
        <w:rPr>
          <w:rFonts w:hint="eastAsia" w:ascii="微软雅黑" w:hAnsi="微软雅黑" w:eastAsia="微软雅黑" w:cs="微软雅黑"/>
          <w:sz w:val="24"/>
          <w:szCs w:val="24"/>
          <w:lang w:val="en-US" w:eastAsia="zh-Hans"/>
        </w:rPr>
        <w:t>中建八局一公司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中建八局二公司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中铁十八局二公司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中交建天津分公司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中交建山东分公司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CN"/>
        </w:rPr>
        <w:t>中国疏浚集团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Hans"/>
        </w:rPr>
        <w:t>静安集团</w:t>
      </w:r>
    </w:p>
    <w:p w14:paraId="4C6AC93F">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化工行业：</w:t>
      </w:r>
      <w:r>
        <w:rPr>
          <w:rFonts w:hint="eastAsia" w:ascii="微软雅黑" w:hAnsi="微软雅黑" w:eastAsia="微软雅黑" w:cs="微软雅黑"/>
          <w:sz w:val="24"/>
          <w:szCs w:val="24"/>
        </w:rPr>
        <w:t>京博控股集团、</w:t>
      </w:r>
      <w:r>
        <w:rPr>
          <w:rFonts w:hint="eastAsia" w:ascii="微软雅黑" w:hAnsi="微软雅黑" w:eastAsia="微软雅黑" w:cs="微软雅黑"/>
          <w:sz w:val="24"/>
          <w:szCs w:val="24"/>
          <w:lang w:val="en-US" w:eastAsia="zh-Hans"/>
        </w:rPr>
        <w:t>汇丰石化</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rPr>
        <w:t>山东玉皇化工、山东永新集团、山东裕兴化工、山东银光化工集团、金宇集团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Hans"/>
        </w:rPr>
        <w:t>沧州大化</w:t>
      </w:r>
      <w:r>
        <w:rPr>
          <w:rFonts w:hint="eastAsia" w:ascii="微软雅黑" w:hAnsi="微软雅黑" w:eastAsia="微软雅黑" w:cs="微软雅黑"/>
          <w:sz w:val="24"/>
          <w:szCs w:val="24"/>
          <w:lang w:val="en-US" w:eastAsia="zh-CN"/>
        </w:rPr>
        <w:t>集团、河北旭阳化工集团</w:t>
      </w:r>
    </w:p>
    <w:p w14:paraId="593A2FAD">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银行业：</w:t>
      </w:r>
      <w:r>
        <w:rPr>
          <w:rFonts w:hint="eastAsia" w:ascii="微软雅黑" w:hAnsi="微软雅黑" w:eastAsia="微软雅黑" w:cs="微软雅黑"/>
          <w:sz w:val="24"/>
          <w:szCs w:val="24"/>
        </w:rPr>
        <w:t>交通银行北京分行、浦发银行北京分行、</w:t>
      </w:r>
      <w:r>
        <w:rPr>
          <w:rFonts w:hint="eastAsia" w:ascii="微软雅黑" w:hAnsi="微软雅黑" w:eastAsia="微软雅黑" w:cs="微软雅黑"/>
          <w:sz w:val="24"/>
          <w:szCs w:val="24"/>
          <w:lang w:val="en-US" w:eastAsia="zh-CN"/>
        </w:rPr>
        <w:t>中国银行软件中心、</w:t>
      </w:r>
      <w:r>
        <w:rPr>
          <w:rFonts w:hint="eastAsia" w:ascii="微软雅黑" w:hAnsi="微软雅黑" w:eastAsia="微软雅黑" w:cs="微软雅黑"/>
          <w:sz w:val="24"/>
          <w:szCs w:val="24"/>
        </w:rPr>
        <w:t>浦发银行西安分行、民生银行南京分行、中国银行青岛支行、</w:t>
      </w:r>
      <w:r>
        <w:rPr>
          <w:rFonts w:hint="eastAsia" w:ascii="微软雅黑" w:hAnsi="微软雅黑" w:eastAsia="微软雅黑" w:cs="微软雅黑"/>
          <w:sz w:val="24"/>
          <w:szCs w:val="24"/>
          <w:lang w:val="en-US" w:eastAsia="zh-Hans"/>
        </w:rPr>
        <w:t>福建邮储银行</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rPr>
        <w:t>建设银行青岛分行、中国银行唐山分行、农行泰安分行、农行济宁分行、农行菏泽分行、农行烟台分行、农行滨州分行、德州邮政储蓄银行、中信银行青岛支行、东营商业银行、秦皇岛商业银行、济宁银行、北京工行商务中心支行、北京工行丰台支行、北京工行中关村支行、农行北京长安支行、农行北京丰台支行、农行北京通州分行、农行农行北京房山支行、工行成都分行、农行新疆分行、农行大连分行、邢台村镇银行、</w:t>
      </w:r>
      <w:r>
        <w:rPr>
          <w:rFonts w:hint="eastAsia" w:ascii="微软雅黑" w:hAnsi="微软雅黑" w:eastAsia="微软雅黑" w:cs="微软雅黑"/>
          <w:sz w:val="24"/>
          <w:szCs w:val="24"/>
          <w:lang w:val="en-US" w:eastAsia="zh-Hans"/>
        </w:rPr>
        <w:t>苏州银行</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浙商村镇银行</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晋州农商行</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威县农商行</w:t>
      </w:r>
    </w:p>
    <w:p w14:paraId="0646B916">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电力行业：</w:t>
      </w:r>
      <w:r>
        <w:rPr>
          <w:rFonts w:hint="eastAsia" w:ascii="微软雅黑" w:hAnsi="微软雅黑" w:eastAsia="微软雅黑" w:cs="微软雅黑"/>
          <w:sz w:val="24"/>
          <w:szCs w:val="24"/>
        </w:rPr>
        <w:t>国网河北电力、国网甘肃电力、国网吉林电力、国网陕西电力、青岛供电公司、淮安供电公司、咸阳供电公司、泗县供电公司、榆次供电公司、山东送变电工程公司、江苏电力研究院、华电集团邹县电厂、中国国电集团石横发电厂、新泰供电公司、东平供电、丰县供电、华能金陵发电厂、大唐苏州发电厂、国网黄龙滩电厂、国电汉川电厂、国电长春电厂、国电江苏苏龙电力公司、滁州皖能环保电力、国电投重庆分公司、国电投白山电厂、国电投茶园电厂、国电投遵义电厂、国电投远达环保股份、华电天津军粮城、华电湖南分公司、华电韶关发电厂、华电安徽分公司、神华（福州）罗源湾港电有限公司、鸿山热电有限责任公司 、</w:t>
      </w:r>
      <w:r>
        <w:rPr>
          <w:rFonts w:hint="eastAsia" w:ascii="微软雅黑" w:hAnsi="微软雅黑" w:eastAsia="微软雅黑" w:cs="微软雅黑"/>
          <w:sz w:val="24"/>
          <w:szCs w:val="24"/>
          <w:lang w:val="en-US" w:eastAsia="zh-CN"/>
        </w:rPr>
        <w:t>丹东蒲石河抽水蓄能电站</w:t>
      </w:r>
    </w:p>
    <w:p w14:paraId="48C59B4D">
      <w:pPr>
        <w:keepNext w:val="0"/>
        <w:keepLines w:val="0"/>
        <w:pageBreakBefore w:val="0"/>
        <w:numPr>
          <w:ilvl w:val="0"/>
          <w:numId w:val="12"/>
        </w:numPr>
        <w:kinsoku/>
        <w:wordWrap/>
        <w:overflowPunct/>
        <w:topLinePunct w:val="0"/>
        <w:autoSpaceDE/>
        <w:autoSpaceDN/>
        <w:bidi w:val="0"/>
        <w:adjustRightInd w:val="0"/>
        <w:snapToGrid w:val="0"/>
        <w:spacing w:line="240" w:lineRule="auto"/>
        <w:ind w:right="102"/>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保险行业：</w:t>
      </w:r>
      <w:r>
        <w:rPr>
          <w:rFonts w:hint="eastAsia" w:ascii="微软雅黑" w:hAnsi="微软雅黑" w:eastAsia="微软雅黑" w:cs="微软雅黑"/>
          <w:sz w:val="24"/>
          <w:szCs w:val="24"/>
        </w:rPr>
        <w:t>中邮人寿重庆公司、太平保险河北公司、生命保险河北公司、民生保险河北公司、</w:t>
      </w:r>
      <w:r>
        <w:rPr>
          <w:rFonts w:hint="eastAsia" w:ascii="微软雅黑" w:hAnsi="微软雅黑" w:eastAsia="微软雅黑" w:cs="微软雅黑"/>
          <w:sz w:val="24"/>
          <w:szCs w:val="24"/>
          <w:lang w:val="en-US" w:eastAsia="zh-Hans"/>
        </w:rPr>
        <w:t>人寿财险山东分公司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太平洋保险保定分公司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中邮保险河北分公司</w:t>
      </w:r>
      <w:r>
        <w:rPr>
          <w:rFonts w:hint="eastAsia" w:ascii="微软雅黑" w:hAnsi="微软雅黑" w:eastAsia="微软雅黑" w:cs="微软雅黑"/>
          <w:sz w:val="24"/>
          <w:szCs w:val="24"/>
          <w:lang w:eastAsia="zh-Hans"/>
        </w:rPr>
        <w:t>、</w:t>
      </w:r>
      <w:r>
        <w:rPr>
          <w:rFonts w:hint="eastAsia" w:ascii="微软雅黑" w:hAnsi="微软雅黑" w:eastAsia="微软雅黑" w:cs="微软雅黑"/>
          <w:sz w:val="24"/>
          <w:szCs w:val="24"/>
          <w:lang w:val="en-US" w:eastAsia="zh-Hans"/>
        </w:rPr>
        <w:t>英大人寿山东分公司</w:t>
      </w:r>
    </w:p>
    <w:p w14:paraId="5D57C9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报名表</w:t>
      </w:r>
    </w:p>
    <w:p w14:paraId="6E18A3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8"/>
          <w:szCs w:val="28"/>
          <w:lang w:val="en-US" w:eastAsia="zh-CN"/>
        </w:rPr>
      </w:pPr>
      <w:r>
        <w:rPr>
          <w:rFonts w:hint="eastAsia" w:eastAsia="微软雅黑"/>
        </w:rPr>
        <w:t>注：请至少提前一周将报名回执回传我司</w:t>
      </w:r>
      <w:r>
        <w:rPr>
          <w:rFonts w:eastAsia="微软雅黑"/>
        </w:rPr>
        <w:t xml:space="preserve"> </w:t>
      </w:r>
      <w:r>
        <w:rPr>
          <w:rFonts w:hint="eastAsia" w:eastAsia="微软雅黑"/>
        </w:rPr>
        <w:t>手机：15165027992微信与手机同步</w:t>
      </w:r>
    </w:p>
    <w:p w14:paraId="42A0D8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tbl>
      <w:tblPr>
        <w:tblStyle w:val="8"/>
        <w:tblW w:w="10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70"/>
        <w:gridCol w:w="1530"/>
        <w:gridCol w:w="705"/>
        <w:gridCol w:w="750"/>
        <w:gridCol w:w="1620"/>
        <w:gridCol w:w="765"/>
        <w:gridCol w:w="2139"/>
      </w:tblGrid>
      <w:tr w14:paraId="62E2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55" w:type="dxa"/>
            <w:noWrap w:val="0"/>
            <w:vAlign w:val="top"/>
          </w:tcPr>
          <w:p w14:paraId="019DAC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培训课程</w:t>
            </w:r>
          </w:p>
        </w:tc>
        <w:tc>
          <w:tcPr>
            <w:tcW w:w="3000" w:type="dxa"/>
            <w:gridSpan w:val="2"/>
            <w:noWrap w:val="0"/>
            <w:vAlign w:val="top"/>
          </w:tcPr>
          <w:p w14:paraId="1F346D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p>
        </w:tc>
        <w:tc>
          <w:tcPr>
            <w:tcW w:w="1455" w:type="dxa"/>
            <w:gridSpan w:val="2"/>
            <w:noWrap w:val="0"/>
            <w:vAlign w:val="top"/>
          </w:tcPr>
          <w:p w14:paraId="523CFD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城市/日期</w:t>
            </w:r>
          </w:p>
        </w:tc>
        <w:tc>
          <w:tcPr>
            <w:tcW w:w="4524" w:type="dxa"/>
            <w:gridSpan w:val="3"/>
            <w:noWrap w:val="0"/>
            <w:vAlign w:val="top"/>
          </w:tcPr>
          <w:p w14:paraId="45333A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p>
        </w:tc>
      </w:tr>
      <w:tr w14:paraId="6BA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55" w:type="dxa"/>
            <w:noWrap w:val="0"/>
            <w:vAlign w:val="top"/>
          </w:tcPr>
          <w:p w14:paraId="2B263F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单位名称</w:t>
            </w:r>
          </w:p>
        </w:tc>
        <w:tc>
          <w:tcPr>
            <w:tcW w:w="3000" w:type="dxa"/>
            <w:gridSpan w:val="2"/>
            <w:noWrap w:val="0"/>
            <w:vAlign w:val="top"/>
          </w:tcPr>
          <w:p w14:paraId="4E4DB1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p>
        </w:tc>
        <w:tc>
          <w:tcPr>
            <w:tcW w:w="1455" w:type="dxa"/>
            <w:gridSpan w:val="2"/>
            <w:noWrap w:val="0"/>
            <w:vAlign w:val="top"/>
          </w:tcPr>
          <w:p w14:paraId="062B9A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培训负责人</w:t>
            </w:r>
          </w:p>
        </w:tc>
        <w:tc>
          <w:tcPr>
            <w:tcW w:w="1620" w:type="dxa"/>
            <w:noWrap w:val="0"/>
            <w:vAlign w:val="top"/>
          </w:tcPr>
          <w:p w14:paraId="1D7350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p>
        </w:tc>
        <w:tc>
          <w:tcPr>
            <w:tcW w:w="765" w:type="dxa"/>
            <w:noWrap w:val="0"/>
            <w:vAlign w:val="top"/>
          </w:tcPr>
          <w:p w14:paraId="13E5D4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邮箱</w:t>
            </w:r>
          </w:p>
        </w:tc>
        <w:tc>
          <w:tcPr>
            <w:tcW w:w="2139" w:type="dxa"/>
            <w:noWrap w:val="0"/>
            <w:vAlign w:val="top"/>
          </w:tcPr>
          <w:p w14:paraId="7F97D9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p>
        </w:tc>
      </w:tr>
      <w:tr w14:paraId="0286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55" w:type="dxa"/>
            <w:noWrap w:val="0"/>
            <w:vAlign w:val="top"/>
          </w:tcPr>
          <w:p w14:paraId="5C3CAA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企业性质</w:t>
            </w:r>
          </w:p>
        </w:tc>
        <w:tc>
          <w:tcPr>
            <w:tcW w:w="8979" w:type="dxa"/>
            <w:gridSpan w:val="7"/>
            <w:noWrap w:val="0"/>
            <w:vAlign w:val="top"/>
          </w:tcPr>
          <w:p w14:paraId="12C207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sz w:val="21"/>
                <w:szCs w:val="21"/>
                <w:vertAlign w:val="baseline"/>
                <w:lang w:val="en-US" w:eastAsia="zh-CN"/>
              </w:rPr>
            </w:pP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国营、</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民营、</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外商独资、</w:t>
            </w:r>
            <w:r>
              <w:rPr>
                <w:rFonts w:hint="eastAsia" w:eastAsia="微软雅黑"/>
                <w:color w:val="auto"/>
                <w:szCs w:val="20"/>
                <w:lang w:val="en-US" w:eastAsia="zh-CN"/>
              </w:rPr>
              <w:sym w:font="Wingdings 2" w:char="00A3"/>
            </w:r>
            <w:r>
              <w:rPr>
                <w:rFonts w:hint="eastAsia" w:eastAsia="微软雅黑"/>
                <w:color w:val="auto"/>
                <w:szCs w:val="20"/>
                <w:lang w:val="en-US" w:eastAsia="zh-CN"/>
              </w:rPr>
              <w:t>中外合资、 其他（请注明）_______________</w:t>
            </w:r>
          </w:p>
        </w:tc>
      </w:tr>
      <w:tr w14:paraId="7905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55" w:type="dxa"/>
            <w:noWrap w:val="0"/>
            <w:vAlign w:val="top"/>
          </w:tcPr>
          <w:p w14:paraId="585958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股份制公司</w:t>
            </w:r>
          </w:p>
        </w:tc>
        <w:tc>
          <w:tcPr>
            <w:tcW w:w="1470" w:type="dxa"/>
            <w:noWrap w:val="0"/>
            <w:vAlign w:val="top"/>
          </w:tcPr>
          <w:p w14:paraId="02E4A7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kern w:val="2"/>
                <w:sz w:val="21"/>
                <w:szCs w:val="21"/>
                <w:vertAlign w:val="baseline"/>
                <w:lang w:val="en-US" w:eastAsia="zh-CN" w:bidi="ar-SA"/>
              </w:rPr>
            </w:pP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是 </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否</w:t>
            </w:r>
          </w:p>
        </w:tc>
        <w:tc>
          <w:tcPr>
            <w:tcW w:w="1530" w:type="dxa"/>
            <w:noWrap w:val="0"/>
            <w:vAlign w:val="top"/>
          </w:tcPr>
          <w:p w14:paraId="4392C2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微软雅黑"/>
                <w:color w:val="auto"/>
                <w:szCs w:val="20"/>
                <w:lang w:val="en-US" w:eastAsia="zh-CN"/>
              </w:rPr>
            </w:pPr>
            <w:r>
              <w:rPr>
                <w:rFonts w:hint="eastAsia" w:eastAsia="微软雅黑"/>
                <w:color w:val="auto"/>
                <w:szCs w:val="20"/>
                <w:lang w:val="en-US" w:eastAsia="zh-CN"/>
              </w:rPr>
              <w:t>单位员工人数</w:t>
            </w:r>
          </w:p>
        </w:tc>
        <w:tc>
          <w:tcPr>
            <w:tcW w:w="5979" w:type="dxa"/>
            <w:gridSpan w:val="5"/>
            <w:noWrap w:val="0"/>
            <w:vAlign w:val="top"/>
          </w:tcPr>
          <w:p w14:paraId="520BA8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微软雅黑"/>
                <w:color w:val="auto"/>
                <w:szCs w:val="20"/>
                <w:lang w:val="en-US" w:eastAsia="zh-CN"/>
              </w:rPr>
            </w:pPr>
          </w:p>
        </w:tc>
      </w:tr>
      <w:tr w14:paraId="35CA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534" w:type="dxa"/>
            <w:gridSpan w:val="8"/>
            <w:noWrap w:val="0"/>
            <w:vAlign w:val="top"/>
          </w:tcPr>
          <w:p w14:paraId="60ADA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参训人员名单</w:t>
            </w:r>
          </w:p>
        </w:tc>
      </w:tr>
      <w:tr w14:paraId="7E2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55" w:type="dxa"/>
            <w:noWrap w:val="0"/>
            <w:vAlign w:val="top"/>
          </w:tcPr>
          <w:p w14:paraId="31F20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姓名</w:t>
            </w:r>
          </w:p>
        </w:tc>
        <w:tc>
          <w:tcPr>
            <w:tcW w:w="1470" w:type="dxa"/>
            <w:noWrap w:val="0"/>
            <w:vAlign w:val="top"/>
          </w:tcPr>
          <w:p w14:paraId="16F5F0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性别</w:t>
            </w:r>
          </w:p>
        </w:tc>
        <w:tc>
          <w:tcPr>
            <w:tcW w:w="2985" w:type="dxa"/>
            <w:gridSpan w:val="3"/>
            <w:noWrap w:val="0"/>
            <w:vAlign w:val="top"/>
          </w:tcPr>
          <w:p w14:paraId="7439BB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工作部门/职位</w:t>
            </w:r>
          </w:p>
        </w:tc>
        <w:tc>
          <w:tcPr>
            <w:tcW w:w="2385" w:type="dxa"/>
            <w:gridSpan w:val="2"/>
            <w:noWrap w:val="0"/>
            <w:vAlign w:val="top"/>
          </w:tcPr>
          <w:p w14:paraId="1E7DA3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手机</w:t>
            </w:r>
          </w:p>
        </w:tc>
        <w:tc>
          <w:tcPr>
            <w:tcW w:w="2139" w:type="dxa"/>
            <w:noWrap w:val="0"/>
            <w:vAlign w:val="top"/>
          </w:tcPr>
          <w:p w14:paraId="30B7B0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邮箱</w:t>
            </w:r>
          </w:p>
        </w:tc>
      </w:tr>
      <w:tr w14:paraId="0E10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5" w:type="dxa"/>
            <w:noWrap w:val="0"/>
            <w:vAlign w:val="top"/>
          </w:tcPr>
          <w:p w14:paraId="722A49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1470" w:type="dxa"/>
            <w:noWrap w:val="0"/>
            <w:vAlign w:val="top"/>
          </w:tcPr>
          <w:p w14:paraId="05FCCA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985" w:type="dxa"/>
            <w:gridSpan w:val="3"/>
            <w:noWrap w:val="0"/>
            <w:vAlign w:val="top"/>
          </w:tcPr>
          <w:p w14:paraId="2B53FA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385" w:type="dxa"/>
            <w:gridSpan w:val="2"/>
            <w:noWrap w:val="0"/>
            <w:vAlign w:val="top"/>
          </w:tcPr>
          <w:p w14:paraId="12C85A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139" w:type="dxa"/>
            <w:noWrap w:val="0"/>
            <w:vAlign w:val="top"/>
          </w:tcPr>
          <w:p w14:paraId="3A90F2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r>
      <w:tr w14:paraId="6354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5" w:type="dxa"/>
            <w:noWrap w:val="0"/>
            <w:vAlign w:val="top"/>
          </w:tcPr>
          <w:p w14:paraId="037DA2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1470" w:type="dxa"/>
            <w:noWrap w:val="0"/>
            <w:vAlign w:val="top"/>
          </w:tcPr>
          <w:p w14:paraId="54D7FB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985" w:type="dxa"/>
            <w:gridSpan w:val="3"/>
            <w:noWrap w:val="0"/>
            <w:vAlign w:val="top"/>
          </w:tcPr>
          <w:p w14:paraId="62A30F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385" w:type="dxa"/>
            <w:gridSpan w:val="2"/>
            <w:noWrap w:val="0"/>
            <w:vAlign w:val="top"/>
          </w:tcPr>
          <w:p w14:paraId="645C5C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139" w:type="dxa"/>
            <w:noWrap w:val="0"/>
            <w:vAlign w:val="top"/>
          </w:tcPr>
          <w:p w14:paraId="75BB29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r>
      <w:tr w14:paraId="28CC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5" w:type="dxa"/>
            <w:noWrap w:val="0"/>
            <w:vAlign w:val="top"/>
          </w:tcPr>
          <w:p w14:paraId="3FC128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1470" w:type="dxa"/>
            <w:noWrap w:val="0"/>
            <w:vAlign w:val="top"/>
          </w:tcPr>
          <w:p w14:paraId="569FFF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985" w:type="dxa"/>
            <w:gridSpan w:val="3"/>
            <w:noWrap w:val="0"/>
            <w:vAlign w:val="top"/>
          </w:tcPr>
          <w:p w14:paraId="047656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385" w:type="dxa"/>
            <w:gridSpan w:val="2"/>
            <w:noWrap w:val="0"/>
            <w:vAlign w:val="top"/>
          </w:tcPr>
          <w:p w14:paraId="18184D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139" w:type="dxa"/>
            <w:noWrap w:val="0"/>
            <w:vAlign w:val="top"/>
          </w:tcPr>
          <w:p w14:paraId="6657B2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r>
      <w:tr w14:paraId="403D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5" w:type="dxa"/>
            <w:noWrap w:val="0"/>
            <w:vAlign w:val="top"/>
          </w:tcPr>
          <w:p w14:paraId="4843B5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1470" w:type="dxa"/>
            <w:noWrap w:val="0"/>
            <w:vAlign w:val="top"/>
          </w:tcPr>
          <w:p w14:paraId="4073CF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985" w:type="dxa"/>
            <w:gridSpan w:val="3"/>
            <w:noWrap w:val="0"/>
            <w:vAlign w:val="top"/>
          </w:tcPr>
          <w:p w14:paraId="24EF85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385" w:type="dxa"/>
            <w:gridSpan w:val="2"/>
            <w:noWrap w:val="0"/>
            <w:vAlign w:val="top"/>
          </w:tcPr>
          <w:p w14:paraId="7C27DE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c>
          <w:tcPr>
            <w:tcW w:w="2139" w:type="dxa"/>
            <w:noWrap w:val="0"/>
            <w:vAlign w:val="top"/>
          </w:tcPr>
          <w:p w14:paraId="0DC62C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1"/>
                <w:szCs w:val="21"/>
                <w:highlight w:val="none"/>
                <w:vertAlign w:val="baseline"/>
                <w:lang w:val="en-US" w:eastAsia="zh-CN"/>
              </w:rPr>
            </w:pPr>
          </w:p>
        </w:tc>
      </w:tr>
      <w:tr w14:paraId="16D9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534" w:type="dxa"/>
            <w:gridSpan w:val="8"/>
            <w:noWrap w:val="0"/>
            <w:vAlign w:val="top"/>
          </w:tcPr>
          <w:p w14:paraId="59A3A4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sz w:val="24"/>
                <w:szCs w:val="24"/>
                <w:highlight w:val="none"/>
                <w:vertAlign w:val="baseline"/>
                <w:lang w:val="en-US" w:eastAsia="zh-CN"/>
              </w:rPr>
            </w:pPr>
            <w:r>
              <w:rPr>
                <w:rFonts w:hint="eastAsia" w:ascii="微软雅黑" w:hAnsi="微软雅黑" w:eastAsia="微软雅黑" w:cs="微软雅黑"/>
                <w:sz w:val="24"/>
                <w:szCs w:val="24"/>
                <w:highlight w:val="none"/>
                <w:vertAlign w:val="baseline"/>
                <w:lang w:val="en-US" w:eastAsia="zh-CN"/>
              </w:rPr>
              <w:t>开票信息</w:t>
            </w:r>
          </w:p>
        </w:tc>
      </w:tr>
      <w:tr w14:paraId="457F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5260" w:type="dxa"/>
            <w:gridSpan w:val="4"/>
            <w:noWrap w:val="0"/>
            <w:vAlign w:val="top"/>
          </w:tcPr>
          <w:p w14:paraId="57FE2E68">
            <w:pPr>
              <w:keepNext w:val="0"/>
              <w:keepLines w:val="0"/>
              <w:pageBreakBefore w:val="0"/>
              <w:kinsoku/>
              <w:wordWrap/>
              <w:overflowPunct/>
              <w:topLinePunct w:val="0"/>
              <w:autoSpaceDE/>
              <w:autoSpaceDN/>
              <w:bidi w:val="0"/>
              <w:adjustRightInd w:val="0"/>
              <w:snapToGrid w:val="0"/>
              <w:spacing w:line="240" w:lineRule="auto"/>
              <w:ind w:left="210" w:leftChars="100"/>
              <w:textAlignment w:val="auto"/>
              <w:rPr>
                <w:rFonts w:hint="eastAsia" w:eastAsia="微软雅黑"/>
                <w:szCs w:val="20"/>
              </w:rPr>
            </w:pPr>
          </w:p>
          <w:p w14:paraId="248F521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eastAsia="微软雅黑"/>
                <w:szCs w:val="20"/>
                <w:lang w:eastAsia="zh-CN"/>
              </w:rPr>
            </w:pPr>
            <w:r>
              <w:rPr>
                <w:rFonts w:hint="eastAsia" w:eastAsia="微软雅黑"/>
                <w:szCs w:val="20"/>
                <w:lang w:eastAsia="zh-CN"/>
              </w:rPr>
              <w:t>山东图志商学账户信息：</w:t>
            </w:r>
          </w:p>
          <w:p w14:paraId="19CBA4FE">
            <w:pPr>
              <w:keepNext w:val="0"/>
              <w:keepLines w:val="0"/>
              <w:pageBreakBefore w:val="0"/>
              <w:kinsoku/>
              <w:wordWrap/>
              <w:overflowPunct/>
              <w:topLinePunct w:val="0"/>
              <w:autoSpaceDE/>
              <w:autoSpaceDN/>
              <w:bidi w:val="0"/>
              <w:adjustRightInd w:val="0"/>
              <w:snapToGrid w:val="0"/>
              <w:spacing w:line="240" w:lineRule="auto"/>
              <w:jc w:val="left"/>
              <w:textAlignment w:val="auto"/>
              <w:rPr>
                <w:rFonts w:eastAsia="微软雅黑"/>
                <w:szCs w:val="20"/>
              </w:rPr>
            </w:pPr>
            <w:r>
              <w:rPr>
                <w:rFonts w:hint="eastAsia" w:eastAsia="微软雅黑"/>
                <w:szCs w:val="20"/>
              </w:rPr>
              <w:t>开户名称：山东图志商学企业管理有限公司</w:t>
            </w:r>
          </w:p>
          <w:p w14:paraId="28EADA45">
            <w:pPr>
              <w:keepNext w:val="0"/>
              <w:keepLines w:val="0"/>
              <w:pageBreakBefore w:val="0"/>
              <w:kinsoku/>
              <w:wordWrap/>
              <w:overflowPunct/>
              <w:topLinePunct w:val="0"/>
              <w:autoSpaceDE/>
              <w:autoSpaceDN/>
              <w:bidi w:val="0"/>
              <w:adjustRightInd w:val="0"/>
              <w:snapToGrid w:val="0"/>
              <w:spacing w:line="240" w:lineRule="auto"/>
              <w:jc w:val="left"/>
              <w:textAlignment w:val="auto"/>
              <w:rPr>
                <w:rFonts w:eastAsia="微软雅黑"/>
                <w:szCs w:val="20"/>
              </w:rPr>
            </w:pPr>
            <w:r>
              <w:rPr>
                <w:rFonts w:hint="eastAsia" w:eastAsia="微软雅黑"/>
                <w:szCs w:val="20"/>
              </w:rPr>
              <w:t>银行帐号：</w:t>
            </w:r>
            <w:r>
              <w:rPr>
                <w:rFonts w:eastAsia="微软雅黑"/>
                <w:szCs w:val="20"/>
              </w:rPr>
              <w:t>15126201040009634</w:t>
            </w:r>
          </w:p>
          <w:p w14:paraId="3892B5E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sz w:val="21"/>
                <w:szCs w:val="21"/>
                <w:highlight w:val="none"/>
                <w:vertAlign w:val="baseline"/>
                <w:lang w:val="en-US" w:eastAsia="zh-CN"/>
              </w:rPr>
            </w:pPr>
            <w:r>
              <w:rPr>
                <w:rFonts w:hint="eastAsia" w:eastAsia="微软雅黑"/>
                <w:szCs w:val="20"/>
              </w:rPr>
              <w:t>开户银行：中国农业银行济南阳光新路支行</w:t>
            </w:r>
          </w:p>
        </w:tc>
        <w:tc>
          <w:tcPr>
            <w:tcW w:w="5274" w:type="dxa"/>
            <w:gridSpan w:val="4"/>
            <w:noWrap w:val="0"/>
            <w:vAlign w:val="top"/>
          </w:tcPr>
          <w:p w14:paraId="7AF4058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微软雅黑"/>
                <w:szCs w:val="20"/>
              </w:rPr>
            </w:pPr>
          </w:p>
          <w:p w14:paraId="2BBC0B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微软雅黑"/>
                <w:szCs w:val="20"/>
                <w:lang w:eastAsia="zh-CN"/>
              </w:rPr>
            </w:pPr>
            <w:r>
              <w:rPr>
                <w:rFonts w:hint="eastAsia" w:eastAsia="微软雅黑"/>
                <w:szCs w:val="20"/>
                <w:lang w:eastAsia="zh-CN"/>
              </w:rPr>
              <w:t>参训单位开票信息：</w:t>
            </w:r>
          </w:p>
          <w:p w14:paraId="0CE6CF8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微软雅黑"/>
                <w:szCs w:val="20"/>
                <w:lang w:eastAsia="zh-CN"/>
              </w:rPr>
            </w:pPr>
          </w:p>
        </w:tc>
      </w:tr>
      <w:tr w14:paraId="0F14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34" w:type="dxa"/>
            <w:gridSpan w:val="8"/>
            <w:noWrap w:val="0"/>
            <w:vAlign w:val="top"/>
          </w:tcPr>
          <w:p w14:paraId="73EAF7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微软雅黑"/>
                <w:szCs w:val="20"/>
                <w:lang w:val="en-US" w:eastAsia="zh-CN"/>
              </w:rPr>
            </w:pPr>
            <w:r>
              <w:rPr>
                <w:rFonts w:hint="eastAsia" w:eastAsia="微软雅黑"/>
                <w:color w:val="FF0000"/>
                <w:szCs w:val="20"/>
                <w:lang w:val="en-US" w:eastAsia="zh-CN"/>
              </w:rPr>
              <w:t xml:space="preserve"> </w:t>
            </w:r>
            <w:r>
              <w:rPr>
                <w:rFonts w:hint="eastAsia" w:eastAsia="微软雅黑"/>
                <w:color w:val="auto"/>
                <w:szCs w:val="20"/>
                <w:lang w:val="en-US" w:eastAsia="zh-CN"/>
              </w:rPr>
              <w:t xml:space="preserve">仅现场缴费 </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现金、</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微信、</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支付宝、或 </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公司转账</w:t>
            </w:r>
          </w:p>
        </w:tc>
      </w:tr>
      <w:tr w14:paraId="7FBA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34" w:type="dxa"/>
            <w:gridSpan w:val="8"/>
            <w:noWrap w:val="0"/>
            <w:vAlign w:val="top"/>
          </w:tcPr>
          <w:p w14:paraId="7EEDA7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微软雅黑"/>
                <w:b/>
                <w:bCs/>
                <w:color w:val="auto"/>
                <w:szCs w:val="20"/>
                <w:lang w:val="en-US" w:eastAsia="zh-CN"/>
              </w:rPr>
            </w:pPr>
            <w:r>
              <w:rPr>
                <w:rFonts w:hint="eastAsia" w:eastAsia="微软雅黑"/>
                <w:color w:val="auto"/>
                <w:szCs w:val="20"/>
                <w:lang w:val="en-US" w:eastAsia="zh-CN"/>
              </w:rPr>
              <w:t>发票领取：</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现场领取 </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课前邮寄 </w:t>
            </w:r>
            <w:r>
              <w:rPr>
                <w:rFonts w:hint="eastAsia" w:eastAsia="微软雅黑"/>
                <w:color w:val="auto"/>
                <w:szCs w:val="20"/>
                <w:lang w:val="en-US" w:eastAsia="zh-CN"/>
              </w:rPr>
              <w:sym w:font="Wingdings 2" w:char="00A3"/>
            </w:r>
            <w:r>
              <w:rPr>
                <w:rFonts w:hint="eastAsia" w:eastAsia="微软雅黑"/>
                <w:color w:val="auto"/>
                <w:szCs w:val="20"/>
                <w:lang w:val="en-US" w:eastAsia="zh-CN"/>
              </w:rPr>
              <w:t xml:space="preserve"> 电子发票</w:t>
            </w:r>
          </w:p>
        </w:tc>
      </w:tr>
      <w:tr w14:paraId="0ACF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534" w:type="dxa"/>
            <w:gridSpan w:val="8"/>
            <w:noWrap w:val="0"/>
            <w:vAlign w:val="top"/>
          </w:tcPr>
          <w:p w14:paraId="39E040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微软雅黑"/>
                <w:color w:val="auto"/>
                <w:szCs w:val="20"/>
                <w:lang w:val="en-US" w:eastAsia="zh-CN"/>
              </w:rPr>
            </w:pPr>
            <w:r>
              <w:rPr>
                <w:rFonts w:hint="eastAsia" w:ascii="微软雅黑" w:hAnsi="微软雅黑" w:eastAsia="微软雅黑" w:cs="仿宋_GB2312"/>
                <w:bCs/>
                <w:color w:val="191919"/>
                <w:sz w:val="24"/>
                <w:shd w:val="clear" w:color="auto" w:fill="FFFFFF"/>
              </w:rPr>
              <w:t>需要咨询专家的问题</w:t>
            </w:r>
          </w:p>
        </w:tc>
      </w:tr>
      <w:tr w14:paraId="2935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534" w:type="dxa"/>
            <w:gridSpan w:val="8"/>
            <w:noWrap w:val="0"/>
            <w:vAlign w:val="top"/>
          </w:tcPr>
          <w:p w14:paraId="5B5D34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仿宋_GB2312"/>
                <w:bCs/>
                <w:color w:val="191919"/>
                <w:sz w:val="24"/>
                <w:shd w:val="clear" w:color="auto" w:fill="FFFFFF"/>
              </w:rPr>
            </w:pPr>
          </w:p>
        </w:tc>
      </w:tr>
    </w:tbl>
    <w:p w14:paraId="503B408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Arial" w:hAnsi="Arial" w:eastAsia="黑体" w:cs="Arial"/>
          <w:bCs/>
          <w:color w:val="000000"/>
          <w:sz w:val="22"/>
          <w:szCs w:val="22"/>
          <w:lang w:eastAsia="zh-CN"/>
        </w:rPr>
      </w:pPr>
    </w:p>
    <w:p w14:paraId="7878A11C">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sz w:val="24"/>
          <w:szCs w:val="24"/>
        </w:rPr>
      </w:pPr>
    </w:p>
    <w:p w14:paraId="4BBA3845">
      <w:pPr>
        <w:keepNext w:val="0"/>
        <w:keepLines w:val="0"/>
        <w:pageBreakBefore w:val="0"/>
        <w:tabs>
          <w:tab w:val="left" w:pos="618"/>
        </w:tabs>
        <w:kinsoku/>
        <w:wordWrap/>
        <w:overflowPunct/>
        <w:topLinePunct w:val="0"/>
        <w:autoSpaceDE/>
        <w:autoSpaceDN/>
        <w:bidi w:val="0"/>
        <w:adjustRightInd w:val="0"/>
        <w:snapToGrid w:val="0"/>
        <w:spacing w:line="240" w:lineRule="auto"/>
        <w:ind w:left="630" w:leftChars="300" w:firstLine="2"/>
        <w:jc w:val="left"/>
        <w:textAlignment w:val="auto"/>
        <w:rPr>
          <w:rFonts w:hint="eastAsia" w:ascii="微软雅黑" w:hAnsi="微软雅黑" w:eastAsia="微软雅黑" w:cs="微软雅黑"/>
          <w:sz w:val="24"/>
          <w:szCs w:val="24"/>
        </w:rPr>
      </w:pPr>
    </w:p>
    <w:p w14:paraId="16AAB1E6">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bCs/>
          <w:sz w:val="24"/>
          <w:szCs w:val="24"/>
          <w:lang w:val="en-US" w:eastAsia="zh-CN"/>
        </w:rPr>
      </w:pPr>
    </w:p>
    <w:p w14:paraId="63B90E0E">
      <w:pPr>
        <w:rPr>
          <w:rFonts w:hint="eastAsia"/>
        </w:rPr>
      </w:pPr>
    </w:p>
    <w:sectPr>
      <w:headerReference r:id="rId3" w:type="default"/>
      <w:footerReference r:id="rId4" w:type="default"/>
      <w:type w:val="continuous"/>
      <w:pgSz w:w="11906" w:h="16838"/>
      <w:pgMar w:top="680" w:right="624" w:bottom="680" w:left="624"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ȭхڢ,  ˎ̥ ,  ΢">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oudy Old Style">
    <w:panose1 w:val="02020502050305020303"/>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2435">
    <w:pPr>
      <w:pStyle w:val="4"/>
      <w:jc w:val="center"/>
    </w:pPr>
    <w:r>
      <w:rPr>
        <w:rFonts w:hint="eastAsia" w:ascii="微软雅黑" w:hAnsi="微软雅黑" w:eastAsia="微软雅黑" w:cs="微软雅黑"/>
        <w:b w:val="0"/>
        <w:bCs w:val="0"/>
        <w:color w:val="000000"/>
        <w:sz w:val="18"/>
        <w:szCs w:val="18"/>
      </w:rPr>
      <w:drawing>
        <wp:anchor distT="0" distB="0" distL="114300" distR="114300" simplePos="0" relativeHeight="251663360" behindDoc="1" locked="0" layoutInCell="1" allowOverlap="1">
          <wp:simplePos x="0" y="0"/>
          <wp:positionH relativeFrom="column">
            <wp:posOffset>-5080</wp:posOffset>
          </wp:positionH>
          <wp:positionV relativeFrom="paragraph">
            <wp:posOffset>233680</wp:posOffset>
          </wp:positionV>
          <wp:extent cx="7760970" cy="571500"/>
          <wp:effectExtent l="0" t="0" r="11430" b="7620"/>
          <wp:wrapNone/>
          <wp:docPr id="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pic:cNvPicPr>
                    <a:picLocks noChangeAspect="1"/>
                  </pic:cNvPicPr>
                </pic:nvPicPr>
                <pic:blipFill>
                  <a:blip r:embed="rId1"/>
                  <a:stretch>
                    <a:fillRect/>
                  </a:stretch>
                </pic:blipFill>
                <pic:spPr>
                  <a:xfrm>
                    <a:off x="0" y="0"/>
                    <a:ext cx="7760970" cy="571500"/>
                  </a:xfrm>
                  <a:prstGeom prst="rect">
                    <a:avLst/>
                  </a:prstGeom>
                  <a:noFill/>
                  <a:ln>
                    <a:noFill/>
                  </a:ln>
                </pic:spPr>
              </pic:pic>
            </a:graphicData>
          </a:graphic>
        </wp:anchor>
      </w:drawing>
    </w:r>
    <w:r>
      <w:rPr>
        <w:rFonts w:hint="eastAsia" w:ascii="微软雅黑" w:hAnsi="微软雅黑" w:eastAsia="微软雅黑" w:cs="微软雅黑"/>
        <w:b w:val="0"/>
        <w:bCs w:val="0"/>
        <w:color w:val="000000"/>
        <w:sz w:val="18"/>
        <w:szCs w:val="18"/>
      </w:rPr>
      <w:drawing>
        <wp:anchor distT="0" distB="0" distL="114300" distR="114300" simplePos="0" relativeHeight="251662336" behindDoc="1" locked="0" layoutInCell="1" allowOverlap="1">
          <wp:simplePos x="0" y="0"/>
          <wp:positionH relativeFrom="column">
            <wp:posOffset>-655320</wp:posOffset>
          </wp:positionH>
          <wp:positionV relativeFrom="paragraph">
            <wp:posOffset>180975</wp:posOffset>
          </wp:positionV>
          <wp:extent cx="7749540" cy="590550"/>
          <wp:effectExtent l="0" t="0" r="7620" b="381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
                  <a:stretch>
                    <a:fillRect/>
                  </a:stretch>
                </pic:blipFill>
                <pic:spPr>
                  <a:xfrm>
                    <a:off x="0" y="0"/>
                    <a:ext cx="7749540" cy="590550"/>
                  </a:xfrm>
                  <a:prstGeom prst="rect">
                    <a:avLst/>
                  </a:prstGeom>
                  <a:noFill/>
                  <a:ln>
                    <a:noFill/>
                  </a:ln>
                </pic:spPr>
              </pic:pic>
            </a:graphicData>
          </a:graphic>
        </wp:anchor>
      </w:drawing>
    </w:r>
    <w:r>
      <w:rPr>
        <w:rFonts w:hint="eastAsia" w:ascii="微软雅黑" w:hAnsi="微软雅黑" w:eastAsia="微软雅黑" w:cs="微软雅黑"/>
        <w:b w:val="0"/>
        <w:bCs w:val="0"/>
        <w:color w:val="000000"/>
        <w:sz w:val="18"/>
        <w:szCs w:val="18"/>
      </w:rPr>
      <w:t>电话：</w:t>
    </w:r>
    <w:r>
      <w:rPr>
        <w:rFonts w:hint="eastAsia" w:ascii="微软雅黑" w:hAnsi="微软雅黑" w:eastAsia="微软雅黑" w:cs="微软雅黑"/>
        <w:b w:val="0"/>
        <w:bCs w:val="0"/>
        <w:color w:val="000000"/>
        <w:sz w:val="18"/>
        <w:szCs w:val="18"/>
        <w:lang w:val="en-US" w:eastAsia="zh-CN"/>
      </w:rPr>
      <w:t>0531-87952338 手机/微信：</w:t>
    </w:r>
    <w:r>
      <w:rPr>
        <w:rFonts w:hint="eastAsia" w:ascii="微软雅黑" w:hAnsi="微软雅黑" w:eastAsia="微软雅黑" w:cs="微软雅黑"/>
        <w:b w:val="0"/>
        <w:bCs w:val="0"/>
        <w:color w:val="000000"/>
        <w:sz w:val="18"/>
        <w:szCs w:val="18"/>
      </w:rPr>
      <w:t>15165027992 联系人：齐舒艺</w:t>
    </w:r>
    <w:r>
      <w:rPr>
        <w:rFonts w:hint="eastAsia" w:ascii="微软雅黑" w:hAnsi="微软雅黑" w:eastAsia="微软雅黑" w:cs="微软雅黑"/>
        <w:b w:val="0"/>
        <w:bCs w:val="0"/>
        <w:color w:val="000000"/>
        <w:sz w:val="18"/>
        <w:szCs w:val="18"/>
        <w:lang w:val="en-US" w:eastAsia="zh-CN"/>
      </w:rPr>
      <w:t xml:space="preserve">  网址：www.tuzhishangxue.com.cn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7490">
    <w:pPr>
      <w:pStyle w:val="5"/>
      <w:pBdr>
        <w:bottom w:val="none" w:color="auto" w:sz="0" w:space="1"/>
      </w:pBdr>
      <w:rPr>
        <w:rFonts w:hint="eastAsia"/>
      </w:rPr>
    </w:pPr>
    <w:r>
      <w:rPr>
        <w:sz w:val="18"/>
      </w:rPr>
      <w:drawing>
        <wp:anchor distT="0" distB="0" distL="114300" distR="114300" simplePos="0" relativeHeight="251660288" behindDoc="1" locked="0" layoutInCell="1" allowOverlap="1">
          <wp:simplePos x="0" y="0"/>
          <wp:positionH relativeFrom="column">
            <wp:posOffset>3364865</wp:posOffset>
          </wp:positionH>
          <wp:positionV relativeFrom="paragraph">
            <wp:posOffset>-386715</wp:posOffset>
          </wp:positionV>
          <wp:extent cx="1477645" cy="137160"/>
          <wp:effectExtent l="0" t="0" r="635" b="0"/>
          <wp:wrapNone/>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1477645" cy="137160"/>
                  </a:xfrm>
                  <a:prstGeom prst="rect">
                    <a:avLst/>
                  </a:prstGeom>
                  <a:noFill/>
                  <a:ln>
                    <a:noFill/>
                  </a:ln>
                </pic:spPr>
              </pic:pic>
            </a:graphicData>
          </a:graphic>
        </wp:anchor>
      </w:drawing>
    </w:r>
    <w:r>
      <w:rPr>
        <w:sz w:val="18"/>
      </w:rPr>
      <w:drawing>
        <wp:anchor distT="0" distB="0" distL="114300" distR="114300" simplePos="0" relativeHeight="251661312" behindDoc="1" locked="0" layoutInCell="1" allowOverlap="1">
          <wp:simplePos x="0" y="0"/>
          <wp:positionH relativeFrom="column">
            <wp:posOffset>4892675</wp:posOffset>
          </wp:positionH>
          <wp:positionV relativeFrom="paragraph">
            <wp:posOffset>-419100</wp:posOffset>
          </wp:positionV>
          <wp:extent cx="2133600" cy="228600"/>
          <wp:effectExtent l="0" t="0" r="0" b="0"/>
          <wp:wrapNone/>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pic:cNvPicPr>
                    <a:picLocks noChangeAspect="1"/>
                  </pic:cNvPicPr>
                </pic:nvPicPr>
                <pic:blipFill>
                  <a:blip r:embed="rId2"/>
                  <a:stretch>
                    <a:fillRect/>
                  </a:stretch>
                </pic:blipFill>
                <pic:spPr>
                  <a:xfrm>
                    <a:off x="0" y="0"/>
                    <a:ext cx="2133600" cy="228600"/>
                  </a:xfrm>
                  <a:prstGeom prst="rect">
                    <a:avLst/>
                  </a:prstGeom>
                  <a:noFill/>
                  <a:ln>
                    <a:noFill/>
                  </a:ln>
                </pic:spPr>
              </pic:pic>
            </a:graphicData>
          </a:graphic>
        </wp:anchor>
      </w:drawing>
    </w:r>
    <w:r>
      <w:rPr>
        <w:sz w:val="18"/>
      </w:rPr>
      <w:drawing>
        <wp:anchor distT="0" distB="0" distL="114300" distR="114300" simplePos="0" relativeHeight="251659264" behindDoc="1" locked="0" layoutInCell="1" allowOverlap="1">
          <wp:simplePos x="0" y="0"/>
          <wp:positionH relativeFrom="column">
            <wp:posOffset>-694055</wp:posOffset>
          </wp:positionH>
          <wp:positionV relativeFrom="paragraph">
            <wp:posOffset>-480695</wp:posOffset>
          </wp:positionV>
          <wp:extent cx="7787640" cy="259080"/>
          <wp:effectExtent l="0" t="0" r="0" b="0"/>
          <wp:wrapNone/>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3"/>
                  <a:stretch>
                    <a:fillRect/>
                  </a:stretch>
                </pic:blipFill>
                <pic:spPr>
                  <a:xfrm>
                    <a:off x="0" y="0"/>
                    <a:ext cx="7787640" cy="259080"/>
                  </a:xfrm>
                  <a:prstGeom prst="rect">
                    <a:avLst/>
                  </a:prstGeom>
                  <a:noFill/>
                  <a:ln>
                    <a:noFill/>
                  </a:ln>
                </pic:spPr>
              </pic:pic>
            </a:graphicData>
          </a:graphic>
        </wp:anchor>
      </w:drawing>
    </w:r>
    <w:r>
      <w:rPr>
        <w:sz w:val="21"/>
      </w:rPr>
      <mc:AlternateContent>
        <mc:Choice Requires="wps">
          <w:drawing>
            <wp:anchor distT="0" distB="0" distL="114300" distR="114300" simplePos="0" relativeHeight="251664384" behindDoc="0" locked="0" layoutInCell="1" allowOverlap="1">
              <wp:simplePos x="0" y="0"/>
              <wp:positionH relativeFrom="column">
                <wp:posOffset>-438150</wp:posOffset>
              </wp:positionH>
              <wp:positionV relativeFrom="paragraph">
                <wp:posOffset>-480695</wp:posOffset>
              </wp:positionV>
              <wp:extent cx="2199005" cy="258445"/>
              <wp:effectExtent l="0" t="0" r="0" b="0"/>
              <wp:wrapNone/>
              <wp:docPr id="22" name="文本框 22"/>
              <wp:cNvGraphicFramePr/>
              <a:graphic xmlns:a="http://schemas.openxmlformats.org/drawingml/2006/main">
                <a:graphicData uri="http://schemas.microsoft.com/office/word/2010/wordprocessingShape">
                  <wps:wsp>
                    <wps:cNvSpPr txBox="1"/>
                    <wps:spPr>
                      <a:xfrm>
                        <a:off x="118745" y="40640"/>
                        <a:ext cx="2199005" cy="258445"/>
                      </a:xfrm>
                      <a:prstGeom prst="rect">
                        <a:avLst/>
                      </a:prstGeom>
                      <a:noFill/>
                      <a:ln w="6350">
                        <a:noFill/>
                      </a:ln>
                      <a:effectLst/>
                    </wps:spPr>
                    <wps:txbx>
                      <w:txbxContent>
                        <w:p w14:paraId="5209BEF5">
                          <w:pPr>
                            <w:jc w:val="left"/>
                            <w:rPr>
                              <w:rFonts w:hint="default" w:ascii="微软雅黑" w:hAnsi="微软雅黑" w:eastAsia="微软雅黑" w:cs="微软雅黑"/>
                              <w:b/>
                              <w:bCs/>
                              <w:color w:val="366091"/>
                              <w:sz w:val="32"/>
                              <w:szCs w:val="40"/>
                              <w:lang w:val="en-US" w:eastAsia="zh-CN"/>
                            </w:rPr>
                          </w:pPr>
                          <w:r>
                            <w:rPr>
                              <w:rFonts w:hint="eastAsia" w:ascii="微软雅黑" w:hAnsi="微软雅黑" w:eastAsia="微软雅黑" w:cs="微软雅黑"/>
                              <w:b/>
                              <w:bCs/>
                              <w:color w:val="366091"/>
                              <w:w w:val="100"/>
                              <w:sz w:val="24"/>
                              <w:szCs w:val="24"/>
                              <w:lang w:val="en-US" w:eastAsia="zh-CN"/>
                            </w:rPr>
                            <w:t>山东图志商学企业管理有限公司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37.85pt;height:20.35pt;width:173.15pt;z-index:251664384;mso-width-relative:page;mso-height-relative:page;" filled="f" stroked="f" coordsize="21600,21600" o:gfxdata="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U7PDraAAAACwEAAA8AAAAAAAAAAQAgAAAA&#10;IgAAAGRycy9kb3ducmV2LnhtbFBLAQIUABQAAAAIAIdO4kD/BqqFQgIAAG8EAAAOAAAAAAAAAAEA&#10;IAAAACkBAABkcnMvZTJvRG9jLnhtbFBLBQYAAAAABgAGAFkBAADdBQAAAAA=&#10;">
              <v:fill on="f" focussize="0,0"/>
              <v:stroke on="f" weight="0.5pt"/>
              <v:imagedata o:title=""/>
              <o:lock v:ext="edit" aspectratio="f"/>
              <v:textbox inset="0mm,0mm,0mm,0mm">
                <w:txbxContent>
                  <w:p w14:paraId="5209BEF5">
                    <w:pPr>
                      <w:jc w:val="left"/>
                      <w:rPr>
                        <w:rFonts w:hint="default" w:ascii="微软雅黑" w:hAnsi="微软雅黑" w:eastAsia="微软雅黑" w:cs="微软雅黑"/>
                        <w:b/>
                        <w:bCs/>
                        <w:color w:val="366091"/>
                        <w:sz w:val="32"/>
                        <w:szCs w:val="40"/>
                        <w:lang w:val="en-US" w:eastAsia="zh-CN"/>
                      </w:rPr>
                    </w:pPr>
                    <w:r>
                      <w:rPr>
                        <w:rFonts w:hint="eastAsia" w:ascii="微软雅黑" w:hAnsi="微软雅黑" w:eastAsia="微软雅黑" w:cs="微软雅黑"/>
                        <w:b/>
                        <w:bCs/>
                        <w:color w:val="366091"/>
                        <w:w w:val="100"/>
                        <w:sz w:val="24"/>
                        <w:szCs w:val="24"/>
                        <w:lang w:val="en-US" w:eastAsia="zh-CN"/>
                      </w:rPr>
                      <w:t>山东图志商学企业管理有限公司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078B5"/>
    <w:multiLevelType w:val="singleLevel"/>
    <w:tmpl w:val="CD5078B5"/>
    <w:lvl w:ilvl="0" w:tentative="0">
      <w:start w:val="1"/>
      <w:numFmt w:val="bullet"/>
      <w:lvlText w:val=""/>
      <w:lvlJc w:val="left"/>
      <w:pPr>
        <w:ind w:left="840" w:hanging="420"/>
      </w:pPr>
      <w:rPr>
        <w:rFonts w:hint="default" w:ascii="Wingdings" w:hAnsi="Wingdings"/>
      </w:rPr>
    </w:lvl>
  </w:abstractNum>
  <w:abstractNum w:abstractNumId="1">
    <w:nsid w:val="DD5DA61E"/>
    <w:multiLevelType w:val="multilevel"/>
    <w:tmpl w:val="DD5DA61E"/>
    <w:lvl w:ilvl="0" w:tentative="0">
      <w:start w:val="1"/>
      <w:numFmt w:val="decimal"/>
      <w:lvlText w:val="%1、"/>
      <w:lvlJc w:val="left"/>
      <w:pPr>
        <w:ind w:left="780" w:hanging="360"/>
      </w:pPr>
      <w:rPr>
        <w:rFonts w:hint="default"/>
      </w:rPr>
    </w:lvl>
    <w:lvl w:ilvl="1" w:tentative="0">
      <w:start w:val="1"/>
      <w:numFmt w:val="japaneseCounting"/>
      <w:lvlText w:val="%2、"/>
      <w:lvlJc w:val="left"/>
      <w:pPr>
        <w:ind w:left="1260" w:hanging="420"/>
      </w:pPr>
      <w:rPr>
        <w:rFonts w:hint="default" w:ascii="宋体"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EDFF63DF"/>
    <w:multiLevelType w:val="singleLevel"/>
    <w:tmpl w:val="EDFF63DF"/>
    <w:lvl w:ilvl="0" w:tentative="0">
      <w:start w:val="1"/>
      <w:numFmt w:val="decimal"/>
      <w:suff w:val="nothing"/>
      <w:lvlText w:val="%1、"/>
      <w:lvlJc w:val="left"/>
    </w:lvl>
  </w:abstractNum>
  <w:abstractNum w:abstractNumId="3">
    <w:nsid w:val="FB5FD4BB"/>
    <w:multiLevelType w:val="multilevel"/>
    <w:tmpl w:val="FB5FD4BB"/>
    <w:lvl w:ilvl="0" w:tentative="0">
      <w:start w:val="1"/>
      <w:numFmt w:val="decimal"/>
      <w:lvlText w:val="%1、"/>
      <w:lvlJc w:val="left"/>
      <w:pPr>
        <w:ind w:left="780" w:hanging="360"/>
      </w:pPr>
      <w:rPr>
        <w:rFonts w:hint="default"/>
      </w:rPr>
    </w:lvl>
    <w:lvl w:ilvl="1" w:tentative="0">
      <w:start w:val="1"/>
      <w:numFmt w:val="japaneseCounting"/>
      <w:lvlText w:val="%2、"/>
      <w:lvlJc w:val="left"/>
      <w:pPr>
        <w:ind w:left="1260" w:hanging="420"/>
      </w:pPr>
      <w:rPr>
        <w:rFonts w:hint="default" w:ascii="宋体"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FB7DE326"/>
    <w:multiLevelType w:val="multilevel"/>
    <w:tmpl w:val="FB7DE326"/>
    <w:lvl w:ilvl="0" w:tentative="0">
      <w:start w:val="1"/>
      <w:numFmt w:val="decimal"/>
      <w:lvlText w:val="%1、"/>
      <w:lvlJc w:val="left"/>
      <w:rPr>
        <w:rFonts w:hint="default"/>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5">
    <w:nsid w:val="00000002"/>
    <w:multiLevelType w:val="multilevel"/>
    <w:tmpl w:val="000000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6"/>
    <w:multiLevelType w:val="singleLevel"/>
    <w:tmpl w:val="00000006"/>
    <w:lvl w:ilvl="0" w:tentative="0">
      <w:start w:val="1"/>
      <w:numFmt w:val="bullet"/>
      <w:lvlText w:val="."/>
      <w:lvlJc w:val="left"/>
      <w:pPr>
        <w:tabs>
          <w:tab w:val="left" w:pos="420"/>
        </w:tabs>
        <w:ind w:left="420" w:hanging="420"/>
      </w:pPr>
      <w:rPr>
        <w:rFonts w:hint="default" w:ascii="宋体" w:hAnsi="宋体" w:eastAsia="宋体"/>
      </w:rPr>
    </w:lvl>
  </w:abstractNum>
  <w:abstractNum w:abstractNumId="8">
    <w:nsid w:val="0000000A"/>
    <w:multiLevelType w:val="singleLevel"/>
    <w:tmpl w:val="0000000A"/>
    <w:lvl w:ilvl="0" w:tentative="0">
      <w:start w:val="1"/>
      <w:numFmt w:val="bullet"/>
      <w:lvlText w:val="."/>
      <w:lvlJc w:val="left"/>
      <w:pPr>
        <w:tabs>
          <w:tab w:val="left" w:pos="420"/>
        </w:tabs>
        <w:ind w:left="420" w:hanging="420"/>
      </w:pPr>
      <w:rPr>
        <w:rFonts w:hint="default" w:ascii="宋体" w:hAnsi="宋体" w:eastAsia="宋体"/>
      </w:rPr>
    </w:lvl>
  </w:abstractNum>
  <w:abstractNum w:abstractNumId="9">
    <w:nsid w:val="10F12854"/>
    <w:multiLevelType w:val="multilevel"/>
    <w:tmpl w:val="10F12854"/>
    <w:lvl w:ilvl="0" w:tentative="0">
      <w:start w:val="1"/>
      <w:numFmt w:val="decimal"/>
      <w:lvlText w:val="%1、"/>
      <w:lvlJc w:val="left"/>
      <w:pPr>
        <w:ind w:left="780" w:hanging="360"/>
      </w:pPr>
      <w:rPr>
        <w:rFonts w:hint="default"/>
      </w:rPr>
    </w:lvl>
    <w:lvl w:ilvl="1" w:tentative="0">
      <w:start w:val="1"/>
      <w:numFmt w:val="japaneseCounting"/>
      <w:lvlText w:val="%2、"/>
      <w:lvlJc w:val="left"/>
      <w:pPr>
        <w:ind w:left="1260" w:hanging="420"/>
      </w:pPr>
      <w:rPr>
        <w:rFonts w:hint="default" w:ascii="宋体" w:hAnsi="宋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23B0D36"/>
    <w:multiLevelType w:val="multilevel"/>
    <w:tmpl w:val="123B0D36"/>
    <w:lvl w:ilvl="0" w:tentative="0">
      <w:start w:val="1"/>
      <w:numFmt w:val="decimal"/>
      <w:lvlText w:val="%1、"/>
      <w:lvlJc w:val="left"/>
      <w:rPr>
        <w:rFonts w:hint="default"/>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1">
    <w:nsid w:val="603C1AF2"/>
    <w:multiLevelType w:val="multilevel"/>
    <w:tmpl w:val="603C1AF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2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1"/>
  </w:num>
  <w:num w:numId="2">
    <w:abstractNumId w:val="2"/>
  </w:num>
  <w:num w:numId="3">
    <w:abstractNumId w:val="9"/>
  </w:num>
  <w:num w:numId="4">
    <w:abstractNumId w:val="0"/>
  </w:num>
  <w:num w:numId="5">
    <w:abstractNumId w:val="3"/>
  </w:num>
  <w:num w:numId="6">
    <w:abstractNumId w:val="1"/>
  </w:num>
  <w:num w:numId="7">
    <w:abstractNumId w:val="10"/>
  </w:num>
  <w:num w:numId="8">
    <w:abstractNumId w:val="4"/>
  </w:num>
  <w:num w:numId="9">
    <w:abstractNumId w:val="8"/>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MjEyZGFkOGNhODlkODkzZmM2Zjk3ZGU1MzhmOTMifQ=="/>
  </w:docVars>
  <w:rsids>
    <w:rsidRoot w:val="00E33A35"/>
    <w:rsid w:val="00003B6C"/>
    <w:rsid w:val="00007CCB"/>
    <w:rsid w:val="0002743F"/>
    <w:rsid w:val="00033510"/>
    <w:rsid w:val="000338B4"/>
    <w:rsid w:val="0003694D"/>
    <w:rsid w:val="00042F92"/>
    <w:rsid w:val="00044604"/>
    <w:rsid w:val="000462E4"/>
    <w:rsid w:val="0004788F"/>
    <w:rsid w:val="00047C2F"/>
    <w:rsid w:val="00052277"/>
    <w:rsid w:val="000564EE"/>
    <w:rsid w:val="00061046"/>
    <w:rsid w:val="00076F05"/>
    <w:rsid w:val="00077F66"/>
    <w:rsid w:val="000808ED"/>
    <w:rsid w:val="00092524"/>
    <w:rsid w:val="00093131"/>
    <w:rsid w:val="00093EA9"/>
    <w:rsid w:val="000A6337"/>
    <w:rsid w:val="000B327B"/>
    <w:rsid w:val="000B35C5"/>
    <w:rsid w:val="000B48D2"/>
    <w:rsid w:val="000C3877"/>
    <w:rsid w:val="000D1FB6"/>
    <w:rsid w:val="000D3CE3"/>
    <w:rsid w:val="000E15FF"/>
    <w:rsid w:val="000E3672"/>
    <w:rsid w:val="000E4CD6"/>
    <w:rsid w:val="000E677B"/>
    <w:rsid w:val="000E7822"/>
    <w:rsid w:val="000F1FCB"/>
    <w:rsid w:val="000F50DA"/>
    <w:rsid w:val="00100D34"/>
    <w:rsid w:val="001032FD"/>
    <w:rsid w:val="00113850"/>
    <w:rsid w:val="00123356"/>
    <w:rsid w:val="00130F62"/>
    <w:rsid w:val="00132B31"/>
    <w:rsid w:val="00164833"/>
    <w:rsid w:val="00165614"/>
    <w:rsid w:val="001749AD"/>
    <w:rsid w:val="00174EE6"/>
    <w:rsid w:val="0017592C"/>
    <w:rsid w:val="00176301"/>
    <w:rsid w:val="001767AF"/>
    <w:rsid w:val="0018330E"/>
    <w:rsid w:val="00195E2F"/>
    <w:rsid w:val="001A0D30"/>
    <w:rsid w:val="001A47A7"/>
    <w:rsid w:val="001A61C6"/>
    <w:rsid w:val="001A739F"/>
    <w:rsid w:val="001A7BFA"/>
    <w:rsid w:val="001C1F37"/>
    <w:rsid w:val="001D2282"/>
    <w:rsid w:val="001E251A"/>
    <w:rsid w:val="001E3AF9"/>
    <w:rsid w:val="001F076B"/>
    <w:rsid w:val="00205665"/>
    <w:rsid w:val="00207E0D"/>
    <w:rsid w:val="00213B15"/>
    <w:rsid w:val="0022494C"/>
    <w:rsid w:val="002342AB"/>
    <w:rsid w:val="002411DB"/>
    <w:rsid w:val="00242820"/>
    <w:rsid w:val="002438BB"/>
    <w:rsid w:val="002504AC"/>
    <w:rsid w:val="00252710"/>
    <w:rsid w:val="00254F78"/>
    <w:rsid w:val="00264BB9"/>
    <w:rsid w:val="002751DE"/>
    <w:rsid w:val="00283726"/>
    <w:rsid w:val="0029609E"/>
    <w:rsid w:val="002B1174"/>
    <w:rsid w:val="002B13E8"/>
    <w:rsid w:val="002C02D8"/>
    <w:rsid w:val="002C537A"/>
    <w:rsid w:val="002D17D2"/>
    <w:rsid w:val="002D468D"/>
    <w:rsid w:val="002D617F"/>
    <w:rsid w:val="002D78A2"/>
    <w:rsid w:val="002E5859"/>
    <w:rsid w:val="002E5E36"/>
    <w:rsid w:val="002F030C"/>
    <w:rsid w:val="002F083D"/>
    <w:rsid w:val="003246D3"/>
    <w:rsid w:val="00331FD8"/>
    <w:rsid w:val="00342B64"/>
    <w:rsid w:val="003474EA"/>
    <w:rsid w:val="00351559"/>
    <w:rsid w:val="003527F1"/>
    <w:rsid w:val="0036234C"/>
    <w:rsid w:val="003705AF"/>
    <w:rsid w:val="00372453"/>
    <w:rsid w:val="003727F6"/>
    <w:rsid w:val="00372B8B"/>
    <w:rsid w:val="003835C8"/>
    <w:rsid w:val="00386504"/>
    <w:rsid w:val="00386B34"/>
    <w:rsid w:val="00386E4B"/>
    <w:rsid w:val="00390E9C"/>
    <w:rsid w:val="003925FB"/>
    <w:rsid w:val="00393D8A"/>
    <w:rsid w:val="003A3A76"/>
    <w:rsid w:val="003A749E"/>
    <w:rsid w:val="003C1212"/>
    <w:rsid w:val="003D0A12"/>
    <w:rsid w:val="003D63F6"/>
    <w:rsid w:val="003E548C"/>
    <w:rsid w:val="003F22A8"/>
    <w:rsid w:val="003F2745"/>
    <w:rsid w:val="003F6499"/>
    <w:rsid w:val="004064D6"/>
    <w:rsid w:val="00406B09"/>
    <w:rsid w:val="00416A05"/>
    <w:rsid w:val="0041725B"/>
    <w:rsid w:val="00426BB0"/>
    <w:rsid w:val="00430C11"/>
    <w:rsid w:val="00443125"/>
    <w:rsid w:val="0044692A"/>
    <w:rsid w:val="004500FE"/>
    <w:rsid w:val="0045616C"/>
    <w:rsid w:val="00477275"/>
    <w:rsid w:val="00481676"/>
    <w:rsid w:val="00492AEB"/>
    <w:rsid w:val="00493E08"/>
    <w:rsid w:val="0049603A"/>
    <w:rsid w:val="0049616C"/>
    <w:rsid w:val="00496AD1"/>
    <w:rsid w:val="00497E78"/>
    <w:rsid w:val="004A6FCD"/>
    <w:rsid w:val="004B1F9D"/>
    <w:rsid w:val="004B4D49"/>
    <w:rsid w:val="004B6A16"/>
    <w:rsid w:val="004C542B"/>
    <w:rsid w:val="004C65B7"/>
    <w:rsid w:val="004D481C"/>
    <w:rsid w:val="004F714B"/>
    <w:rsid w:val="005015E1"/>
    <w:rsid w:val="0050168B"/>
    <w:rsid w:val="005046BF"/>
    <w:rsid w:val="005067DA"/>
    <w:rsid w:val="005070CF"/>
    <w:rsid w:val="0050722A"/>
    <w:rsid w:val="00527A14"/>
    <w:rsid w:val="00531916"/>
    <w:rsid w:val="00537591"/>
    <w:rsid w:val="00542472"/>
    <w:rsid w:val="00544CAA"/>
    <w:rsid w:val="00577B74"/>
    <w:rsid w:val="00583844"/>
    <w:rsid w:val="00592AA2"/>
    <w:rsid w:val="00592C2F"/>
    <w:rsid w:val="00592CCD"/>
    <w:rsid w:val="005A19E7"/>
    <w:rsid w:val="005A4281"/>
    <w:rsid w:val="005A643F"/>
    <w:rsid w:val="005C301F"/>
    <w:rsid w:val="005D2631"/>
    <w:rsid w:val="005E1E13"/>
    <w:rsid w:val="005E254C"/>
    <w:rsid w:val="005E3BB8"/>
    <w:rsid w:val="005E44AE"/>
    <w:rsid w:val="005F7409"/>
    <w:rsid w:val="006050E6"/>
    <w:rsid w:val="00605A47"/>
    <w:rsid w:val="0061024E"/>
    <w:rsid w:val="0061028A"/>
    <w:rsid w:val="00630AA6"/>
    <w:rsid w:val="006320DD"/>
    <w:rsid w:val="00634AC8"/>
    <w:rsid w:val="00642F4B"/>
    <w:rsid w:val="00646C55"/>
    <w:rsid w:val="00653C86"/>
    <w:rsid w:val="00654B85"/>
    <w:rsid w:val="006556A2"/>
    <w:rsid w:val="00660653"/>
    <w:rsid w:val="006664D0"/>
    <w:rsid w:val="0068079B"/>
    <w:rsid w:val="00684AFE"/>
    <w:rsid w:val="006971EE"/>
    <w:rsid w:val="006A4833"/>
    <w:rsid w:val="006C2EC0"/>
    <w:rsid w:val="006C4082"/>
    <w:rsid w:val="006C6CAF"/>
    <w:rsid w:val="006D0093"/>
    <w:rsid w:val="006D0E1E"/>
    <w:rsid w:val="006D2289"/>
    <w:rsid w:val="006E0D4F"/>
    <w:rsid w:val="006E583F"/>
    <w:rsid w:val="006E6221"/>
    <w:rsid w:val="007021C1"/>
    <w:rsid w:val="007205EE"/>
    <w:rsid w:val="00730B23"/>
    <w:rsid w:val="007423AB"/>
    <w:rsid w:val="00745223"/>
    <w:rsid w:val="007541AA"/>
    <w:rsid w:val="00755B85"/>
    <w:rsid w:val="00762505"/>
    <w:rsid w:val="00764AE2"/>
    <w:rsid w:val="00767BD2"/>
    <w:rsid w:val="007711DE"/>
    <w:rsid w:val="00774056"/>
    <w:rsid w:val="00777322"/>
    <w:rsid w:val="007919E1"/>
    <w:rsid w:val="007943D4"/>
    <w:rsid w:val="00794CA2"/>
    <w:rsid w:val="007A239B"/>
    <w:rsid w:val="007A34DA"/>
    <w:rsid w:val="007B728F"/>
    <w:rsid w:val="007C5D53"/>
    <w:rsid w:val="007D584E"/>
    <w:rsid w:val="00800BD0"/>
    <w:rsid w:val="00802F95"/>
    <w:rsid w:val="00807E91"/>
    <w:rsid w:val="00825E5B"/>
    <w:rsid w:val="008527AE"/>
    <w:rsid w:val="00873A7E"/>
    <w:rsid w:val="008748F4"/>
    <w:rsid w:val="00884320"/>
    <w:rsid w:val="00886ECC"/>
    <w:rsid w:val="008A6A3F"/>
    <w:rsid w:val="008B12CE"/>
    <w:rsid w:val="008C7569"/>
    <w:rsid w:val="008D0766"/>
    <w:rsid w:val="008D3866"/>
    <w:rsid w:val="008E7071"/>
    <w:rsid w:val="008F7E2A"/>
    <w:rsid w:val="0090093C"/>
    <w:rsid w:val="0090130E"/>
    <w:rsid w:val="00922494"/>
    <w:rsid w:val="009305A9"/>
    <w:rsid w:val="00930E02"/>
    <w:rsid w:val="00932B19"/>
    <w:rsid w:val="00932FC8"/>
    <w:rsid w:val="00941EF8"/>
    <w:rsid w:val="00957EC1"/>
    <w:rsid w:val="00957F40"/>
    <w:rsid w:val="00960580"/>
    <w:rsid w:val="0096420F"/>
    <w:rsid w:val="00965982"/>
    <w:rsid w:val="00986839"/>
    <w:rsid w:val="00987F2A"/>
    <w:rsid w:val="00994666"/>
    <w:rsid w:val="009958C0"/>
    <w:rsid w:val="009A4253"/>
    <w:rsid w:val="009A5011"/>
    <w:rsid w:val="009E0B29"/>
    <w:rsid w:val="009F2B50"/>
    <w:rsid w:val="009F3048"/>
    <w:rsid w:val="009F4E50"/>
    <w:rsid w:val="00A129DC"/>
    <w:rsid w:val="00A12A88"/>
    <w:rsid w:val="00A36A54"/>
    <w:rsid w:val="00A40861"/>
    <w:rsid w:val="00A450CC"/>
    <w:rsid w:val="00A70B5C"/>
    <w:rsid w:val="00A72B08"/>
    <w:rsid w:val="00A74F55"/>
    <w:rsid w:val="00A758C2"/>
    <w:rsid w:val="00A76862"/>
    <w:rsid w:val="00A847C2"/>
    <w:rsid w:val="00AB11D9"/>
    <w:rsid w:val="00AB11F4"/>
    <w:rsid w:val="00AB2658"/>
    <w:rsid w:val="00AB5197"/>
    <w:rsid w:val="00AC14E3"/>
    <w:rsid w:val="00AD1ECF"/>
    <w:rsid w:val="00AD5A65"/>
    <w:rsid w:val="00AE23FA"/>
    <w:rsid w:val="00AE24B0"/>
    <w:rsid w:val="00AF1E02"/>
    <w:rsid w:val="00AF7BBD"/>
    <w:rsid w:val="00B1395A"/>
    <w:rsid w:val="00B204C7"/>
    <w:rsid w:val="00B642C2"/>
    <w:rsid w:val="00B72D74"/>
    <w:rsid w:val="00B76F66"/>
    <w:rsid w:val="00B941DF"/>
    <w:rsid w:val="00BC6C9E"/>
    <w:rsid w:val="00BD1E70"/>
    <w:rsid w:val="00BD483F"/>
    <w:rsid w:val="00BD4BEB"/>
    <w:rsid w:val="00C0031A"/>
    <w:rsid w:val="00C04D10"/>
    <w:rsid w:val="00C0513E"/>
    <w:rsid w:val="00C0584F"/>
    <w:rsid w:val="00C110C3"/>
    <w:rsid w:val="00C14050"/>
    <w:rsid w:val="00C16BAA"/>
    <w:rsid w:val="00C208EF"/>
    <w:rsid w:val="00C21057"/>
    <w:rsid w:val="00C2159A"/>
    <w:rsid w:val="00C33005"/>
    <w:rsid w:val="00C3687C"/>
    <w:rsid w:val="00C50896"/>
    <w:rsid w:val="00C65061"/>
    <w:rsid w:val="00C653B3"/>
    <w:rsid w:val="00C81699"/>
    <w:rsid w:val="00C83EC5"/>
    <w:rsid w:val="00C86E29"/>
    <w:rsid w:val="00C94D4C"/>
    <w:rsid w:val="00CA012B"/>
    <w:rsid w:val="00CA3D1C"/>
    <w:rsid w:val="00CB647A"/>
    <w:rsid w:val="00CB6A94"/>
    <w:rsid w:val="00CB7991"/>
    <w:rsid w:val="00CC40F2"/>
    <w:rsid w:val="00CD0A7F"/>
    <w:rsid w:val="00CD1F14"/>
    <w:rsid w:val="00CD3EE1"/>
    <w:rsid w:val="00CF1E54"/>
    <w:rsid w:val="00CF44F1"/>
    <w:rsid w:val="00D079A9"/>
    <w:rsid w:val="00D13E36"/>
    <w:rsid w:val="00D226A7"/>
    <w:rsid w:val="00D27A6C"/>
    <w:rsid w:val="00D31109"/>
    <w:rsid w:val="00D31D02"/>
    <w:rsid w:val="00D36578"/>
    <w:rsid w:val="00D4083E"/>
    <w:rsid w:val="00D4101C"/>
    <w:rsid w:val="00D448DD"/>
    <w:rsid w:val="00D71E9C"/>
    <w:rsid w:val="00D842FF"/>
    <w:rsid w:val="00D87825"/>
    <w:rsid w:val="00D93BD9"/>
    <w:rsid w:val="00DA496C"/>
    <w:rsid w:val="00DC32AE"/>
    <w:rsid w:val="00DC3B09"/>
    <w:rsid w:val="00DC7D78"/>
    <w:rsid w:val="00DD55F7"/>
    <w:rsid w:val="00DF6C62"/>
    <w:rsid w:val="00E00AA8"/>
    <w:rsid w:val="00E0677E"/>
    <w:rsid w:val="00E21777"/>
    <w:rsid w:val="00E22A62"/>
    <w:rsid w:val="00E25E04"/>
    <w:rsid w:val="00E33A35"/>
    <w:rsid w:val="00E50BC7"/>
    <w:rsid w:val="00E522AF"/>
    <w:rsid w:val="00E61D32"/>
    <w:rsid w:val="00E64667"/>
    <w:rsid w:val="00E71885"/>
    <w:rsid w:val="00E918BB"/>
    <w:rsid w:val="00EA1180"/>
    <w:rsid w:val="00EC6164"/>
    <w:rsid w:val="00ED321B"/>
    <w:rsid w:val="00ED7A09"/>
    <w:rsid w:val="00ED7D62"/>
    <w:rsid w:val="00EE78A0"/>
    <w:rsid w:val="00EF4E2D"/>
    <w:rsid w:val="00F06DEE"/>
    <w:rsid w:val="00F1590D"/>
    <w:rsid w:val="00F15B0B"/>
    <w:rsid w:val="00F1666D"/>
    <w:rsid w:val="00F16CD7"/>
    <w:rsid w:val="00F222F3"/>
    <w:rsid w:val="00F23ECA"/>
    <w:rsid w:val="00F24C64"/>
    <w:rsid w:val="00F25B3A"/>
    <w:rsid w:val="00F31546"/>
    <w:rsid w:val="00F41843"/>
    <w:rsid w:val="00F43BA6"/>
    <w:rsid w:val="00F6473A"/>
    <w:rsid w:val="00F76126"/>
    <w:rsid w:val="00F77552"/>
    <w:rsid w:val="00F82F18"/>
    <w:rsid w:val="00F84E05"/>
    <w:rsid w:val="00FA14D0"/>
    <w:rsid w:val="00FA7F9F"/>
    <w:rsid w:val="00FB2A1E"/>
    <w:rsid w:val="00FB4722"/>
    <w:rsid w:val="00FD27FF"/>
    <w:rsid w:val="00FD5EA1"/>
    <w:rsid w:val="00FE5E02"/>
    <w:rsid w:val="00FE60B0"/>
    <w:rsid w:val="00FE7926"/>
    <w:rsid w:val="00FF16DE"/>
    <w:rsid w:val="00FF445C"/>
    <w:rsid w:val="00FF64E4"/>
    <w:rsid w:val="182F391C"/>
    <w:rsid w:val="1CED5919"/>
    <w:rsid w:val="1E5E7A38"/>
    <w:rsid w:val="224F303A"/>
    <w:rsid w:val="22DF40DF"/>
    <w:rsid w:val="2FB10D2C"/>
    <w:rsid w:val="33B3263F"/>
    <w:rsid w:val="371F66FD"/>
    <w:rsid w:val="378BB973"/>
    <w:rsid w:val="3C56406F"/>
    <w:rsid w:val="4FFD666C"/>
    <w:rsid w:val="599F6028"/>
    <w:rsid w:val="5C861647"/>
    <w:rsid w:val="6847207E"/>
    <w:rsid w:val="69A86F1C"/>
    <w:rsid w:val="6E565186"/>
    <w:rsid w:val="6F5FDA2A"/>
    <w:rsid w:val="76CF6B30"/>
    <w:rsid w:val="7C0879D2"/>
    <w:rsid w:val="7D2D5C84"/>
    <w:rsid w:val="7D7FFE16"/>
    <w:rsid w:val="7DDB6431"/>
    <w:rsid w:val="7F296645"/>
    <w:rsid w:val="7FDF390F"/>
    <w:rsid w:val="EDFE70D8"/>
    <w:rsid w:val="FBAEE2B7"/>
    <w:rsid w:val="FF6F5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3"/>
    <w:basedOn w:val="1"/>
    <w:uiPriority w:val="0"/>
    <w:pPr>
      <w:widowControl/>
      <w:spacing w:after="120"/>
      <w:jc w:val="left"/>
    </w:pPr>
    <w:rPr>
      <w:kern w:val="0"/>
      <w:sz w:val="16"/>
      <w:szCs w:val="16"/>
      <w:lang w:eastAsia="en-US"/>
    </w:rPr>
  </w:style>
  <w:style w:type="paragraph" w:styleId="3">
    <w:name w:val="Plain Text"/>
    <w:basedOn w:val="1"/>
    <w:semiHidden/>
    <w:qFormat/>
    <w:uiPriority w:val="0"/>
    <w:rPr>
      <w:rFonts w:ascii="宋体" w:hAnsi="Courier New"/>
      <w:kern w:val="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uiPriority w:val="0"/>
  </w:style>
  <w:style w:type="character" w:styleId="12">
    <w:name w:val="Emphasis"/>
    <w:qFormat/>
    <w:uiPriority w:val="0"/>
    <w:rPr>
      <w:color w:val="CC0000"/>
    </w:rPr>
  </w:style>
  <w:style w:type="character" w:styleId="13">
    <w:name w:val="Hyperlink"/>
    <w:uiPriority w:val="0"/>
    <w:rPr>
      <w:rFonts w:hint="eastAsia" w:ascii="΢ȭхڢ,  ˎ̥ ,  ΢" w:eastAsia="΢ȭхڢ,  ˎ̥ ,  ΢"/>
      <w:color w:val="000000"/>
      <w:u w:val="none"/>
    </w:rPr>
  </w:style>
  <w:style w:type="character" w:customStyle="1" w:styleId="14">
    <w:name w:val="style281"/>
    <w:uiPriority w:val="0"/>
    <w:rPr>
      <w:color w:val="333333"/>
      <w:sz w:val="18"/>
      <w:szCs w:val="18"/>
    </w:rPr>
  </w:style>
  <w:style w:type="character" w:customStyle="1" w:styleId="15">
    <w:name w:val="style3"/>
    <w:basedOn w:val="9"/>
    <w:uiPriority w:val="0"/>
  </w:style>
  <w:style w:type="character" w:customStyle="1" w:styleId="16">
    <w:name w:val="px-121"/>
    <w:uiPriority w:val="0"/>
    <w:rPr>
      <w:color w:val="333333"/>
      <w:sz w:val="18"/>
      <w:szCs w:val="18"/>
    </w:rPr>
  </w:style>
  <w:style w:type="character" w:customStyle="1" w:styleId="17">
    <w:name w:val="style6"/>
    <w:basedOn w:val="9"/>
    <w:qFormat/>
    <w:uiPriority w:val="0"/>
  </w:style>
  <w:style w:type="character" w:customStyle="1" w:styleId="18">
    <w:name w:val="titlered161"/>
    <w:uiPriority w:val="0"/>
    <w:rPr>
      <w:b/>
      <w:bCs/>
      <w:sz w:val="24"/>
      <w:szCs w:val="24"/>
    </w:rPr>
  </w:style>
  <w:style w:type="character" w:customStyle="1" w:styleId="19">
    <w:name w:val="yahei"/>
    <w:basedOn w:val="9"/>
    <w:uiPriority w:val="0"/>
  </w:style>
  <w:style w:type="character" w:customStyle="1" w:styleId="20">
    <w:name w:val="style2"/>
    <w:basedOn w:val="9"/>
    <w:uiPriority w:val="0"/>
  </w:style>
  <w:style w:type="character" w:customStyle="1" w:styleId="21">
    <w:name w:val="px-12 style24"/>
    <w:basedOn w:val="9"/>
    <w:qFormat/>
    <w:uiPriority w:val="0"/>
  </w:style>
  <w:style w:type="paragraph" w:customStyle="1" w:styleId="22">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23">
    <w:name w:val="正文1"/>
    <w:basedOn w:val="1"/>
    <w:qFormat/>
    <w:uiPriority w:val="0"/>
    <w:pPr>
      <w:spacing w:after="156" w:afterLines="50"/>
      <w:ind w:firstLine="540" w:firstLineChars="225"/>
    </w:pPr>
    <w:rPr>
      <w:sz w:val="24"/>
    </w:rPr>
  </w:style>
  <w:style w:type="paragraph" w:customStyle="1" w:styleId="24">
    <w:name w:val="aa"/>
    <w:basedOn w:val="1"/>
    <w:qFormat/>
    <w:uiPriority w:val="0"/>
    <w:pPr>
      <w:numPr>
        <w:ilvl w:val="1"/>
        <w:numId w:val="1"/>
      </w:numPr>
    </w:pPr>
    <w:rPr>
      <w:rFonts w:ascii="Goudy Old Style" w:hAnsi="Goudy Old Style"/>
      <w:spacing w:val="20"/>
      <w:sz w:val="24"/>
      <w:szCs w:val="20"/>
    </w:rPr>
  </w:style>
  <w:style w:type="paragraph" w:customStyle="1" w:styleId="25">
    <w:name w:val="song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Normal_2"/>
    <w:basedOn w:val="1"/>
    <w:qFormat/>
    <w:uiPriority w:val="0"/>
    <w:pPr>
      <w:widowControl/>
      <w:spacing w:line="360" w:lineRule="exact"/>
      <w:jc w:val="left"/>
    </w:pPr>
    <w:rPr>
      <w:kern w:val="0"/>
      <w:sz w:val="24"/>
      <w:szCs w:val="20"/>
      <w:lang w:eastAsia="en-US"/>
    </w:rPr>
  </w:style>
  <w:style w:type="paragraph" w:customStyle="1" w:styleId="27">
    <w:name w:val="Char Char Char Char Char Char"/>
    <w:basedOn w:val="1"/>
    <w:qFormat/>
    <w:uiPriority w:val="0"/>
    <w:pPr>
      <w:widowControl/>
      <w:overflowPunct w:val="0"/>
      <w:autoSpaceDE w:val="0"/>
      <w:autoSpaceDN w:val="0"/>
      <w:adjustRightInd w:val="0"/>
      <w:spacing w:after="160" w:line="240" w:lineRule="exact"/>
      <w:jc w:val="left"/>
    </w:pPr>
    <w:rPr>
      <w:rFonts w:ascii="Arial" w:hAnsi="Arial" w:eastAsia="Times New Roman" w:cs="Verdana"/>
      <w:b/>
      <w:kern w:val="0"/>
      <w:sz w:val="24"/>
      <w:szCs w:val="20"/>
      <w:lang w:eastAsia="en-US"/>
    </w:rPr>
  </w:style>
  <w:style w:type="paragraph" w:customStyle="1" w:styleId="28">
    <w:name w:val=" Char Char Char Char Char Char"/>
    <w:basedOn w:val="1"/>
    <w:qFormat/>
    <w:uiPriority w:val="0"/>
    <w:pPr>
      <w:widowControl/>
      <w:overflowPunct w:val="0"/>
      <w:autoSpaceDE w:val="0"/>
      <w:autoSpaceDN w:val="0"/>
      <w:adjustRightInd w:val="0"/>
      <w:spacing w:after="160" w:line="240" w:lineRule="exact"/>
      <w:jc w:val="left"/>
      <w:textAlignment w:val="baseline"/>
    </w:pPr>
    <w:rPr>
      <w:rFonts w:ascii="Arial" w:hAnsi="Arial" w:eastAsia="Times New Roman" w:cs="Verdana"/>
      <w:b/>
      <w:kern w:val="0"/>
      <w:sz w:val="24"/>
      <w:szCs w:val="20"/>
      <w:lang w:eastAsia="en-US"/>
    </w:rPr>
  </w:style>
  <w:style w:type="paragraph" w:customStyle="1" w:styleId="2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
    <w:name w:val="样式1"/>
    <w:basedOn w:val="5"/>
    <w:qFormat/>
    <w:uiPriority w:val="0"/>
    <w:pPr>
      <w:spacing w:line="360" w:lineRule="auto"/>
      <w:jc w:val="center"/>
    </w:pPr>
    <w:rPr>
      <w:rFonts w:ascii="微软雅黑" w:hAnsi="微软雅黑" w:eastAsia="微软雅黑"/>
      <w:sz w:val="32"/>
      <w:szCs w:val="32"/>
    </w:rPr>
  </w:style>
  <w:style w:type="paragraph" w:styleId="31">
    <w:name w:val="List Paragraph"/>
    <w:basedOn w:val="1"/>
    <w:qFormat/>
    <w:uiPriority w:val="72"/>
    <w:pPr>
      <w:ind w:firstLine="420" w:firstLineChars="200"/>
    </w:p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7.wmf"/><Relationship Id="rId6" Type="http://schemas.openxmlformats.org/officeDocument/2006/relationships/image" Target="media/image6.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4553</Words>
  <Characters>4684</Characters>
  <Lines>81</Lines>
  <Paragraphs>22</Paragraphs>
  <TotalTime>0</TotalTime>
  <ScaleCrop>false</ScaleCrop>
  <LinksUpToDate>false</LinksUpToDate>
  <CharactersWithSpaces>4769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2020-12-04T15:19:00Z</dcterms:created>
  <dc:creator>user</dc:creator>
  <cp:lastModifiedBy>  七友</cp:lastModifiedBy>
  <dcterms:modified xsi:type="dcterms:W3CDTF">2025-02-24T01:21:48Z</dcterms:modified>
  <dc:title>研发绩效管理实务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43DC0D30D3484B8F8FE46A2371B36AD9_13</vt:lpwstr>
  </property>
  <property fmtid="{D5CDD505-2E9C-101B-9397-08002B2CF9AE}" pid="4" name="KSOTemplateDocerSaveRecord">
    <vt:lpwstr>eyJoZGlkIjoiNzFmMjEyZGFkOGNhODlkODkzZmM2Zjk3ZGU1MzhmOTMiLCJ1c2VySWQiOiIyMDMwNjUxOTkifQ==</vt:lpwstr>
  </property>
</Properties>
</file>